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4472C4" w:themeColor="accent1"/>
          <w:sz w:val="24"/>
          <w:szCs w:val="24"/>
        </w:rPr>
        <w:id w:val="-695068651"/>
        <w:docPartObj>
          <w:docPartGallery w:val="Cover Pages"/>
          <w:docPartUnique/>
        </w:docPartObj>
      </w:sdtPr>
      <w:sdtEndPr>
        <w:rPr>
          <w:rFonts w:eastAsia="Arial"/>
          <w:color w:val="000000"/>
          <w:sz w:val="20"/>
          <w:szCs w:val="20"/>
        </w:rPr>
      </w:sdtEndPr>
      <w:sdtContent>
        <w:p w14:paraId="6BEBD130" w14:textId="39322343" w:rsidR="0092773B" w:rsidRPr="00FE61C2" w:rsidRDefault="0092773B">
          <w:pPr>
            <w:pStyle w:val="NoSpacing"/>
            <w:spacing w:before="1540" w:after="240"/>
            <w:jc w:val="center"/>
            <w:rPr>
              <w:color w:val="4472C4" w:themeColor="accent1"/>
              <w:sz w:val="48"/>
              <w:szCs w:val="48"/>
            </w:rPr>
          </w:pPr>
        </w:p>
        <w:sdt>
          <w:sdtPr>
            <w:rPr>
              <w:rFonts w:asciiTheme="majorHAnsi" w:eastAsiaTheme="majorEastAsia" w:hAnsiTheme="majorHAnsi" w:cstheme="majorBidi"/>
              <w:caps/>
              <w:color w:val="4472C4" w:themeColor="accent1"/>
              <w:sz w:val="48"/>
              <w:szCs w:val="48"/>
            </w:rPr>
            <w:alias w:val="Title"/>
            <w:tag w:val=""/>
            <w:id w:val="1735040861"/>
            <w:placeholder>
              <w:docPart w:val="9F15A629064A401F955271027999A15E"/>
            </w:placeholder>
            <w:dataBinding w:prefixMappings="xmlns:ns0='http://purl.org/dc/elements/1.1/' xmlns:ns1='http://schemas.openxmlformats.org/package/2006/metadata/core-properties' " w:xpath="/ns1:coreProperties[1]/ns0:title[1]" w:storeItemID="{6C3C8BC8-F283-45AE-878A-BAB7291924A1}"/>
            <w:text/>
          </w:sdtPr>
          <w:sdtEndPr/>
          <w:sdtContent>
            <w:p w14:paraId="50C4FDF8" w14:textId="419D2101" w:rsidR="0092773B" w:rsidRPr="00FE61C2" w:rsidRDefault="00590DBE">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48"/>
                  <w:szCs w:val="48"/>
                </w:rPr>
              </w:pPr>
              <w:r>
                <w:rPr>
                  <w:rFonts w:asciiTheme="majorHAnsi" w:eastAsiaTheme="majorEastAsia" w:hAnsiTheme="majorHAnsi" w:cstheme="majorBidi"/>
                  <w:caps/>
                  <w:color w:val="4472C4" w:themeColor="accent1"/>
                  <w:sz w:val="48"/>
                  <w:szCs w:val="48"/>
                </w:rPr>
                <w:t>Voters Guide</w:t>
              </w:r>
            </w:p>
          </w:sdtContent>
        </w:sdt>
        <w:sdt>
          <w:sdtPr>
            <w:rPr>
              <w:color w:val="4472C4" w:themeColor="accent1"/>
              <w:sz w:val="28"/>
              <w:szCs w:val="28"/>
            </w:rPr>
            <w:alias w:val="Subtitle"/>
            <w:tag w:val=""/>
            <w:id w:val="328029620"/>
            <w:placeholder>
              <w:docPart w:val="D1FA45B92AC44A1F8CD1A3D12C38BD09"/>
            </w:placeholder>
            <w:dataBinding w:prefixMappings="xmlns:ns0='http://purl.org/dc/elements/1.1/' xmlns:ns1='http://schemas.openxmlformats.org/package/2006/metadata/core-properties' " w:xpath="/ns1:coreProperties[1]/ns0:subject[1]" w:storeItemID="{6C3C8BC8-F283-45AE-878A-BAB7291924A1}"/>
            <w:text/>
          </w:sdtPr>
          <w:sdtEndPr/>
          <w:sdtContent>
            <w:p w14:paraId="305003B6" w14:textId="3A52B3CD" w:rsidR="0092773B" w:rsidRPr="00FE61C2" w:rsidRDefault="00590DBE">
              <w:pPr>
                <w:pStyle w:val="NoSpacing"/>
                <w:jc w:val="center"/>
                <w:rPr>
                  <w:color w:val="4472C4" w:themeColor="accent1"/>
                  <w:sz w:val="28"/>
                  <w:szCs w:val="28"/>
                </w:rPr>
              </w:pPr>
              <w:r>
                <w:rPr>
                  <w:color w:val="4472C4" w:themeColor="accent1"/>
                  <w:sz w:val="28"/>
                  <w:szCs w:val="28"/>
                </w:rPr>
                <w:t>Mont Vernon, NH</w:t>
              </w:r>
            </w:p>
          </w:sdtContent>
        </w:sdt>
        <w:p w14:paraId="08AB372F" w14:textId="19A1B69D" w:rsidR="0092773B" w:rsidRPr="003216B5" w:rsidRDefault="00590DBE">
          <w:pPr>
            <w:pStyle w:val="NoSpacing"/>
            <w:spacing w:before="480"/>
            <w:jc w:val="center"/>
            <w:rPr>
              <w:color w:val="4472C4" w:themeColor="accent1"/>
              <w:sz w:val="24"/>
              <w:szCs w:val="24"/>
            </w:rPr>
          </w:pPr>
          <w:r>
            <w:rPr>
              <w:noProof/>
            </w:rPr>
            <w:pict w14:anchorId="6371A3B1">
              <v:shapetype id="_x0000_t202" coordsize="21600,21600" o:spt="202" path="m,l,21600r21600,l21600,xe">
                <v:stroke joinstyle="miter"/>
                <v:path gradientshapeok="t" o:connecttype="rect"/>
              </v:shapetype>
              <v:shape id="Text Box 1" o:spid="_x0000_s2050" type="#_x0000_t202" style="position:absolute;left:0;text-align:left;margin-left:0;margin-top:0;width:540pt;height:72.8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" filled="f" stroked="f" strokeweight=".5pt">
                <v:textbox style="mso-fit-shape-to-text:t" inset="0,0,0,0">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4-03-13T00:00:00Z">
                          <w:dateFormat w:val="MMMM d, yyyy"/>
                          <w:lid w:val="en-US"/>
                          <w:storeMappedDataAs w:val="dateTime"/>
                          <w:calendar w:val="gregorian"/>
                        </w:date>
                      </w:sdtPr>
                      <w:sdtEndPr/>
                      <w:sdtContent>
                        <w:p w14:paraId="0BC4B7D1" w14:textId="6D223794" w:rsidR="0092773B" w:rsidRDefault="004F5E7B">
                          <w:pPr>
                            <w:pStyle w:val="NoSpacing"/>
                            <w:spacing w:after="40"/>
                            <w:jc w:val="center"/>
                            <w:rPr>
                              <w:caps/>
                              <w:color w:val="4472C4" w:themeColor="accent1"/>
                              <w:sz w:val="28"/>
                              <w:szCs w:val="28"/>
                            </w:rPr>
                          </w:pPr>
                          <w:r>
                            <w:rPr>
                              <w:caps/>
                              <w:color w:val="4472C4" w:themeColor="accent1"/>
                              <w:sz w:val="28"/>
                              <w:szCs w:val="28"/>
                            </w:rPr>
                            <w:t>March 1</w:t>
                          </w:r>
                          <w:r w:rsidR="008D1C11">
                            <w:rPr>
                              <w:caps/>
                              <w:color w:val="4472C4" w:themeColor="accent1"/>
                              <w:sz w:val="28"/>
                              <w:szCs w:val="28"/>
                            </w:rPr>
                            <w:t>3</w:t>
                          </w:r>
                          <w:r>
                            <w:rPr>
                              <w:caps/>
                              <w:color w:val="4472C4" w:themeColor="accent1"/>
                              <w:sz w:val="28"/>
                              <w:szCs w:val="28"/>
                            </w:rPr>
                            <w:t>, 202</w:t>
                          </w:r>
                          <w:r w:rsidR="008D1C11">
                            <w:rPr>
                              <w:caps/>
                              <w:color w:val="4472C4" w:themeColor="accent1"/>
                              <w:sz w:val="28"/>
                              <w:szCs w:val="28"/>
                            </w:rPr>
                            <w:t>4</w:t>
                          </w:r>
                        </w:p>
                      </w:sdtContent>
                    </w:sdt>
                    <w:p w14:paraId="14CC8A98" w14:textId="2DBB9E9B" w:rsidR="0092773B" w:rsidRDefault="00590DBE">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6A599D">
                            <w:rPr>
                              <w:caps/>
                              <w:color w:val="4472C4" w:themeColor="accent1"/>
                            </w:rPr>
                            <w:t>Mont Vernon village school 7:00PM</w:t>
                          </w:r>
                        </w:sdtContent>
                      </w:sdt>
                    </w:p>
                    <w:p w14:paraId="05EDAF81" w14:textId="54BC448F" w:rsidR="0092773B" w:rsidRDefault="00590DBE">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6A599D">
                            <w:rPr>
                              <w:color w:val="4472C4" w:themeColor="accent1"/>
                            </w:rPr>
                            <w:t>1 Kittredge Rd, Mont Vernon, NH 03057</w:t>
                          </w:r>
                        </w:sdtContent>
                      </w:sdt>
                    </w:p>
                    <w:p w14:paraId="559EF5DE" w14:textId="4E4B3045" w:rsidR="003216B5" w:rsidRDefault="003216B5">
                      <w:pPr>
                        <w:pStyle w:val="NoSpacing"/>
                        <w:jc w:val="center"/>
                        <w:rPr>
                          <w:color w:val="4472C4" w:themeColor="accent1"/>
                        </w:rPr>
                      </w:pPr>
                    </w:p>
                    <w:p w14:paraId="3587B31D" w14:textId="77777777" w:rsidR="003216B5" w:rsidRDefault="003216B5">
                      <w:pPr>
                        <w:pStyle w:val="NoSpacing"/>
                        <w:jc w:val="center"/>
                        <w:rPr>
                          <w:color w:val="4472C4" w:themeColor="accent1"/>
                        </w:rPr>
                      </w:pPr>
                    </w:p>
                  </w:txbxContent>
                </v:textbox>
                <w10:wrap anchorx="margin" anchory="page"/>
              </v:shape>
            </w:pict>
          </w:r>
        </w:p>
        <w:p w14:paraId="4E54EE33" w14:textId="77777777" w:rsidR="003216B5" w:rsidRPr="003216B5" w:rsidRDefault="003216B5">
          <w:pPr>
            <w:rPr>
              <w:rFonts w:eastAsia="Arial"/>
              <w:color w:val="000000"/>
              <w:sz w:val="24"/>
              <w:szCs w:val="24"/>
            </w:rPr>
          </w:pPr>
        </w:p>
        <w:p w14:paraId="38DB4F80" w14:textId="77777777" w:rsidR="003216B5" w:rsidRPr="003216B5" w:rsidRDefault="003216B5">
          <w:pPr>
            <w:rPr>
              <w:rFonts w:eastAsia="Arial"/>
              <w:color w:val="000000"/>
              <w:sz w:val="24"/>
              <w:szCs w:val="24"/>
            </w:rPr>
          </w:pPr>
        </w:p>
        <w:p w14:paraId="78471D23" w14:textId="77777777" w:rsidR="006E225E" w:rsidRDefault="003216B5" w:rsidP="003216B5">
          <w:pPr>
            <w:widowControl w:val="0"/>
            <w:jc w:val="center"/>
            <w:rPr>
              <w:rFonts w:eastAsia="Arial"/>
              <w:color w:val="000000"/>
              <w:sz w:val="24"/>
              <w:szCs w:val="24"/>
            </w:rPr>
          </w:pPr>
          <w:r w:rsidRPr="003216B5">
            <w:rPr>
              <w:rFonts w:eastAsia="Arial"/>
              <w:color w:val="000000"/>
              <w:sz w:val="24"/>
              <w:szCs w:val="24"/>
            </w:rPr>
            <w:br w:type="page"/>
          </w:r>
        </w:p>
        <w:p w14:paraId="1D909CCD" w14:textId="3D07A535" w:rsidR="003216B5" w:rsidRPr="003216B5" w:rsidRDefault="003216B5" w:rsidP="003216B5">
          <w:pPr>
            <w:widowControl w:val="0"/>
            <w:spacing w:after="0" w:line="240" w:lineRule="auto"/>
            <w:jc w:val="center"/>
            <w:rPr>
              <w:sz w:val="24"/>
              <w:szCs w:val="24"/>
              <w:u w:val="single"/>
            </w:rPr>
          </w:pPr>
          <w:r w:rsidRPr="003216B5">
            <w:rPr>
              <w:b/>
              <w:sz w:val="24"/>
              <w:szCs w:val="24"/>
              <w:u w:val="single"/>
            </w:rPr>
            <w:lastRenderedPageBreak/>
            <w:t xml:space="preserve">Town </w:t>
          </w:r>
          <w:r w:rsidR="00B320EC" w:rsidRPr="00F24F0F">
            <w:rPr>
              <w:b/>
              <w:sz w:val="24"/>
              <w:szCs w:val="24"/>
              <w:u w:val="single"/>
            </w:rPr>
            <w:t>Meeting Functionality</w:t>
          </w:r>
        </w:p>
        <w:p w14:paraId="4FDC364B" w14:textId="77777777" w:rsidR="003216B5" w:rsidRPr="003216B5" w:rsidRDefault="003216B5" w:rsidP="003216B5">
          <w:pPr>
            <w:spacing w:after="0" w:line="240" w:lineRule="auto"/>
            <w:rPr>
              <w:sz w:val="24"/>
              <w:szCs w:val="24"/>
            </w:rPr>
          </w:pPr>
        </w:p>
        <w:p w14:paraId="4E1BC292" w14:textId="769DF64A" w:rsidR="003216B5" w:rsidRDefault="003216B5" w:rsidP="003216B5">
          <w:pPr>
            <w:numPr>
              <w:ilvl w:val="0"/>
              <w:numId w:val="1"/>
            </w:numPr>
            <w:spacing w:after="0" w:line="240" w:lineRule="auto"/>
            <w:ind w:left="360" w:hanging="360"/>
            <w:rPr>
              <w:sz w:val="24"/>
              <w:szCs w:val="24"/>
            </w:rPr>
          </w:pPr>
          <w:r w:rsidRPr="003216B5">
            <w:rPr>
              <w:sz w:val="24"/>
              <w:szCs w:val="24"/>
            </w:rPr>
            <w:t>Only Mont Vernon</w:t>
          </w:r>
          <w:r>
            <w:rPr>
              <w:sz w:val="24"/>
              <w:szCs w:val="24"/>
            </w:rPr>
            <w:t xml:space="preserve"> residents who are</w:t>
          </w:r>
          <w:r w:rsidRPr="003216B5">
            <w:rPr>
              <w:sz w:val="24"/>
              <w:szCs w:val="24"/>
            </w:rPr>
            <w:t xml:space="preserve"> registered voters </w:t>
          </w:r>
          <w:r>
            <w:rPr>
              <w:sz w:val="24"/>
              <w:szCs w:val="24"/>
            </w:rPr>
            <w:t xml:space="preserve">within Mont Vernon </w:t>
          </w:r>
          <w:r w:rsidRPr="003216B5">
            <w:rPr>
              <w:sz w:val="24"/>
              <w:szCs w:val="24"/>
            </w:rPr>
            <w:t>are entitled to participate in the meeting and vote.</w:t>
          </w:r>
          <w:r>
            <w:rPr>
              <w:sz w:val="24"/>
              <w:szCs w:val="24"/>
            </w:rPr>
            <w:t xml:space="preserve"> </w:t>
          </w:r>
          <w:r w:rsidRPr="003216B5">
            <w:rPr>
              <w:sz w:val="24"/>
              <w:szCs w:val="24"/>
            </w:rPr>
            <w:t>T</w:t>
          </w:r>
          <w:r>
            <w:rPr>
              <w:sz w:val="24"/>
              <w:szCs w:val="24"/>
            </w:rPr>
            <w:t>own employees and representatives who are not residents</w:t>
          </w:r>
          <w:r w:rsidRPr="003216B5">
            <w:rPr>
              <w:sz w:val="24"/>
              <w:szCs w:val="24"/>
            </w:rPr>
            <w:t xml:space="preserve"> may speak on matters that concern them or their position in </w:t>
          </w:r>
          <w:r w:rsidR="00D15217" w:rsidRPr="003216B5">
            <w:rPr>
              <w:sz w:val="24"/>
              <w:szCs w:val="24"/>
            </w:rPr>
            <w:t>town,</w:t>
          </w:r>
          <w:r w:rsidRPr="003216B5">
            <w:rPr>
              <w:sz w:val="24"/>
              <w:szCs w:val="24"/>
            </w:rPr>
            <w:t xml:space="preserve"> but </w:t>
          </w:r>
          <w:r>
            <w:rPr>
              <w:sz w:val="24"/>
              <w:szCs w:val="24"/>
            </w:rPr>
            <w:t xml:space="preserve">they </w:t>
          </w:r>
          <w:r w:rsidRPr="003216B5">
            <w:rPr>
              <w:sz w:val="24"/>
              <w:szCs w:val="24"/>
            </w:rPr>
            <w:t>may not vote.</w:t>
          </w:r>
        </w:p>
        <w:p w14:paraId="1AA37830" w14:textId="0C46848F" w:rsidR="003216B5" w:rsidRDefault="003216B5" w:rsidP="003216B5">
          <w:pPr>
            <w:spacing w:after="0" w:line="240" w:lineRule="auto"/>
            <w:rPr>
              <w:sz w:val="24"/>
              <w:szCs w:val="24"/>
            </w:rPr>
          </w:pPr>
        </w:p>
        <w:p w14:paraId="0858217E" w14:textId="5CFEAF63" w:rsidR="003216B5" w:rsidRPr="003216B5" w:rsidRDefault="00DF4434" w:rsidP="003216B5">
          <w:pPr>
            <w:numPr>
              <w:ilvl w:val="0"/>
              <w:numId w:val="32"/>
            </w:numPr>
            <w:spacing w:after="0" w:line="240" w:lineRule="auto"/>
            <w:ind w:left="360"/>
            <w:rPr>
              <w:sz w:val="24"/>
              <w:szCs w:val="24"/>
            </w:rPr>
          </w:pPr>
          <w:r>
            <w:rPr>
              <w:sz w:val="24"/>
              <w:szCs w:val="24"/>
            </w:rPr>
            <w:t xml:space="preserve">Upon arrival at Town Meeting, all registered voters must check in at the tables marked with the first letter of </w:t>
          </w:r>
          <w:r w:rsidR="00D15217">
            <w:rPr>
              <w:sz w:val="24"/>
              <w:szCs w:val="24"/>
            </w:rPr>
            <w:t>voters’</w:t>
          </w:r>
          <w:r>
            <w:rPr>
              <w:sz w:val="24"/>
              <w:szCs w:val="24"/>
            </w:rPr>
            <w:t xml:space="preserve"> last name. At this time voters will receive a copy of the Town Report (if available), a copy of this Voter’s Guide (if available), and a colored voting card. This card is how you will cast your vote. If there are </w:t>
          </w:r>
          <w:r w:rsidR="007F51A1">
            <w:rPr>
              <w:sz w:val="24"/>
              <w:szCs w:val="24"/>
            </w:rPr>
            <w:t xml:space="preserve">bond or </w:t>
          </w:r>
          <w:r>
            <w:rPr>
              <w:sz w:val="24"/>
              <w:szCs w:val="24"/>
            </w:rPr>
            <w:t>secret ballot votes on the ballot,</w:t>
          </w:r>
          <w:r w:rsidR="00D15217">
            <w:rPr>
              <w:sz w:val="24"/>
              <w:szCs w:val="24"/>
            </w:rPr>
            <w:t xml:space="preserve"> voters</w:t>
          </w:r>
          <w:r>
            <w:rPr>
              <w:sz w:val="24"/>
              <w:szCs w:val="24"/>
            </w:rPr>
            <w:t xml:space="preserve"> </w:t>
          </w:r>
          <w:r w:rsidR="00D06ABD">
            <w:rPr>
              <w:sz w:val="24"/>
              <w:szCs w:val="24"/>
            </w:rPr>
            <w:t>may</w:t>
          </w:r>
          <w:r>
            <w:rPr>
              <w:sz w:val="24"/>
              <w:szCs w:val="24"/>
            </w:rPr>
            <w:t xml:space="preserve"> also receive yes/no slips of paper for voting on these matters.</w:t>
          </w:r>
          <w:r w:rsidR="00D15217">
            <w:rPr>
              <w:sz w:val="24"/>
              <w:szCs w:val="24"/>
            </w:rPr>
            <w:t xml:space="preserve"> If there are several </w:t>
          </w:r>
          <w:r w:rsidR="007F51A1">
            <w:rPr>
              <w:sz w:val="24"/>
              <w:szCs w:val="24"/>
            </w:rPr>
            <w:t xml:space="preserve">bond or </w:t>
          </w:r>
          <w:r w:rsidR="00D15217">
            <w:rPr>
              <w:sz w:val="24"/>
              <w:szCs w:val="24"/>
            </w:rPr>
            <w:t xml:space="preserve">secret ballot items on the ballot, voters </w:t>
          </w:r>
          <w:r w:rsidR="00D06ABD">
            <w:rPr>
              <w:sz w:val="24"/>
              <w:szCs w:val="24"/>
            </w:rPr>
            <w:t>may</w:t>
          </w:r>
          <w:r w:rsidR="00D15217">
            <w:rPr>
              <w:sz w:val="24"/>
              <w:szCs w:val="24"/>
            </w:rPr>
            <w:t xml:space="preserve"> receive multiple yes/no slips and an additional card to stamp off as votes are placed.</w:t>
          </w:r>
          <w:r w:rsidR="00D06ABD">
            <w:rPr>
              <w:sz w:val="24"/>
              <w:szCs w:val="24"/>
            </w:rPr>
            <w:t xml:space="preserve"> Depending on the matters to be voted on, these yes/no slips may be distributed in another manner.</w:t>
          </w:r>
        </w:p>
        <w:p w14:paraId="1A044763" w14:textId="77777777" w:rsidR="003216B5" w:rsidRPr="003216B5" w:rsidRDefault="003216B5" w:rsidP="003216B5">
          <w:pPr>
            <w:spacing w:after="0" w:line="240" w:lineRule="auto"/>
            <w:rPr>
              <w:sz w:val="24"/>
              <w:szCs w:val="24"/>
            </w:rPr>
          </w:pPr>
        </w:p>
        <w:p w14:paraId="31336D78" w14:textId="5224FFD8" w:rsidR="003216B5" w:rsidRDefault="003216B5" w:rsidP="003216B5">
          <w:pPr>
            <w:numPr>
              <w:ilvl w:val="0"/>
              <w:numId w:val="1"/>
            </w:numPr>
            <w:spacing w:after="0" w:line="240" w:lineRule="auto"/>
            <w:ind w:left="360" w:hanging="360"/>
            <w:rPr>
              <w:sz w:val="24"/>
              <w:szCs w:val="24"/>
            </w:rPr>
          </w:pPr>
          <w:r w:rsidRPr="003216B5">
            <w:rPr>
              <w:sz w:val="24"/>
              <w:szCs w:val="24"/>
            </w:rPr>
            <w:t>Voting will be</w:t>
          </w:r>
          <w:r>
            <w:rPr>
              <w:sz w:val="24"/>
              <w:szCs w:val="24"/>
            </w:rPr>
            <w:t xml:space="preserve"> conducted </w:t>
          </w:r>
          <w:r w:rsidRPr="003216B5">
            <w:rPr>
              <w:sz w:val="24"/>
              <w:szCs w:val="24"/>
            </w:rPr>
            <w:t xml:space="preserve">by raising </w:t>
          </w:r>
          <w:r w:rsidR="00D15217">
            <w:rPr>
              <w:sz w:val="24"/>
              <w:szCs w:val="24"/>
            </w:rPr>
            <w:t>the</w:t>
          </w:r>
          <w:r w:rsidRPr="003216B5">
            <w:rPr>
              <w:sz w:val="24"/>
              <w:szCs w:val="24"/>
            </w:rPr>
            <w:t xml:space="preserve"> colored voting card</w:t>
          </w:r>
          <w:r w:rsidR="00D15217">
            <w:rPr>
              <w:sz w:val="24"/>
              <w:szCs w:val="24"/>
            </w:rPr>
            <w:t xml:space="preserve"> in response to the Moderators call for “in favor” or “opposed”</w:t>
          </w:r>
          <w:r w:rsidR="00DF4434">
            <w:rPr>
              <w:sz w:val="24"/>
              <w:szCs w:val="24"/>
            </w:rPr>
            <w:t xml:space="preserve">. </w:t>
          </w:r>
          <w:r w:rsidR="00D06ABD">
            <w:rPr>
              <w:sz w:val="24"/>
              <w:szCs w:val="24"/>
            </w:rPr>
            <w:t xml:space="preserve">For a </w:t>
          </w:r>
          <w:r w:rsidR="00DF4434" w:rsidRPr="003216B5">
            <w:rPr>
              <w:sz w:val="24"/>
              <w:szCs w:val="24"/>
            </w:rPr>
            <w:t xml:space="preserve">required </w:t>
          </w:r>
          <w:r w:rsidR="007F51A1">
            <w:rPr>
              <w:sz w:val="24"/>
              <w:szCs w:val="24"/>
            </w:rPr>
            <w:t xml:space="preserve">bond or </w:t>
          </w:r>
          <w:r w:rsidR="00DF4434" w:rsidRPr="003216B5">
            <w:rPr>
              <w:sz w:val="24"/>
              <w:szCs w:val="24"/>
            </w:rPr>
            <w:t>secret ballot,</w:t>
          </w:r>
          <w:r w:rsidR="00DF4434">
            <w:rPr>
              <w:sz w:val="24"/>
              <w:szCs w:val="24"/>
            </w:rPr>
            <w:t xml:space="preserve"> voting will be conducted</w:t>
          </w:r>
          <w:r w:rsidR="00DF4434" w:rsidRPr="003216B5">
            <w:rPr>
              <w:sz w:val="24"/>
              <w:szCs w:val="24"/>
            </w:rPr>
            <w:t xml:space="preserve"> </w:t>
          </w:r>
          <w:r w:rsidR="00D15217">
            <w:rPr>
              <w:sz w:val="24"/>
              <w:szCs w:val="24"/>
            </w:rPr>
            <w:t xml:space="preserve">by tearing their yes/no slip in half, lining up, and dropping either the “yes” or the “no” portion of the slip into the designated ballot box. </w:t>
          </w:r>
          <w:r w:rsidR="00D06ABD">
            <w:rPr>
              <w:sz w:val="24"/>
              <w:szCs w:val="24"/>
            </w:rPr>
            <w:t>(</w:t>
          </w:r>
          <w:r w:rsidR="00D15217">
            <w:rPr>
              <w:sz w:val="24"/>
              <w:szCs w:val="24"/>
            </w:rPr>
            <w:t>There will be a trash can nearby to receive the other half of your slip.</w:t>
          </w:r>
          <w:r w:rsidR="00D06ABD">
            <w:rPr>
              <w:sz w:val="24"/>
              <w:szCs w:val="24"/>
            </w:rPr>
            <w:t>)</w:t>
          </w:r>
          <w:r w:rsidR="00D15217">
            <w:rPr>
              <w:sz w:val="24"/>
              <w:szCs w:val="24"/>
            </w:rPr>
            <w:t xml:space="preserve"> If there are multiple </w:t>
          </w:r>
          <w:r w:rsidR="007F51A1">
            <w:rPr>
              <w:sz w:val="24"/>
              <w:szCs w:val="24"/>
            </w:rPr>
            <w:t xml:space="preserve">bond or </w:t>
          </w:r>
          <w:r w:rsidR="00D15217">
            <w:rPr>
              <w:sz w:val="24"/>
              <w:szCs w:val="24"/>
            </w:rPr>
            <w:t>secret ballot items, a Town representative will stamp you</w:t>
          </w:r>
          <w:r w:rsidR="00502E6D">
            <w:rPr>
              <w:sz w:val="24"/>
              <w:szCs w:val="24"/>
            </w:rPr>
            <w:t xml:space="preserve">r card to indicate that you have voted on an issue as the votes are placed. </w:t>
          </w:r>
          <w:r w:rsidR="00D06ABD">
            <w:rPr>
              <w:sz w:val="24"/>
              <w:szCs w:val="24"/>
            </w:rPr>
            <w:t>Bond</w:t>
          </w:r>
          <w:r w:rsidR="00502E6D">
            <w:rPr>
              <w:sz w:val="24"/>
              <w:szCs w:val="24"/>
            </w:rPr>
            <w:t xml:space="preserve"> votes are open for one hour.</w:t>
          </w:r>
          <w:r w:rsidR="00D06ABD">
            <w:rPr>
              <w:sz w:val="24"/>
              <w:szCs w:val="24"/>
            </w:rPr>
            <w:t xml:space="preserve">  Secret ballots </w:t>
          </w:r>
          <w:r w:rsidR="007F51A1">
            <w:rPr>
              <w:sz w:val="24"/>
              <w:szCs w:val="24"/>
            </w:rPr>
            <w:t xml:space="preserve">are open </w:t>
          </w:r>
          <w:r w:rsidR="00D06ABD">
            <w:rPr>
              <w:sz w:val="24"/>
              <w:szCs w:val="24"/>
            </w:rPr>
            <w:t>only until all present have voted.</w:t>
          </w:r>
          <w:r w:rsidR="00D15217">
            <w:rPr>
              <w:sz w:val="24"/>
              <w:szCs w:val="24"/>
            </w:rPr>
            <w:t xml:space="preserve"> </w:t>
          </w:r>
          <w:r w:rsidRPr="003216B5">
            <w:rPr>
              <w:sz w:val="24"/>
              <w:szCs w:val="24"/>
            </w:rPr>
            <w:t>All residents, including elected officials, and your Moderator, may vote.</w:t>
          </w:r>
          <w:r w:rsidR="00502E6D">
            <w:rPr>
              <w:sz w:val="24"/>
              <w:szCs w:val="24"/>
            </w:rPr>
            <w:t xml:space="preserve"> </w:t>
          </w:r>
        </w:p>
        <w:p w14:paraId="6439449B" w14:textId="0409E766" w:rsidR="00502E6D" w:rsidRDefault="00502E6D" w:rsidP="00502E6D">
          <w:pPr>
            <w:spacing w:after="0" w:line="240" w:lineRule="auto"/>
            <w:rPr>
              <w:sz w:val="24"/>
              <w:szCs w:val="24"/>
            </w:rPr>
          </w:pPr>
        </w:p>
        <w:p w14:paraId="0AFEEC8E" w14:textId="0A2F554E" w:rsidR="00502E6D" w:rsidRDefault="00502E6D" w:rsidP="00502E6D">
          <w:pPr>
            <w:numPr>
              <w:ilvl w:val="0"/>
              <w:numId w:val="1"/>
            </w:numPr>
            <w:spacing w:after="0" w:line="240" w:lineRule="auto"/>
            <w:ind w:left="360" w:hanging="360"/>
            <w:rPr>
              <w:sz w:val="24"/>
              <w:szCs w:val="24"/>
            </w:rPr>
          </w:pPr>
          <w:r>
            <w:rPr>
              <w:sz w:val="24"/>
              <w:szCs w:val="24"/>
            </w:rPr>
            <w:t xml:space="preserve">Votes will be counted individually for raised </w:t>
          </w:r>
          <w:r w:rsidR="007F51A1">
            <w:rPr>
              <w:sz w:val="24"/>
              <w:szCs w:val="24"/>
            </w:rPr>
            <w:t>card</w:t>
          </w:r>
          <w:r w:rsidR="00B320EC">
            <w:rPr>
              <w:sz w:val="24"/>
              <w:szCs w:val="24"/>
            </w:rPr>
            <w:t xml:space="preserve"> votes</w:t>
          </w:r>
          <w:r>
            <w:rPr>
              <w:sz w:val="24"/>
              <w:szCs w:val="24"/>
            </w:rPr>
            <w:t xml:space="preserve">. Secret ballot votes will be counted by two </w:t>
          </w:r>
          <w:r w:rsidR="00D06ABD">
            <w:rPr>
              <w:sz w:val="24"/>
              <w:szCs w:val="24"/>
            </w:rPr>
            <w:t xml:space="preserve">or more </w:t>
          </w:r>
          <w:r>
            <w:rPr>
              <w:sz w:val="24"/>
              <w:szCs w:val="24"/>
            </w:rPr>
            <w:t xml:space="preserve">designees and the decision will be announced </w:t>
          </w:r>
          <w:r w:rsidR="00D06ABD">
            <w:rPr>
              <w:sz w:val="24"/>
              <w:szCs w:val="24"/>
            </w:rPr>
            <w:t xml:space="preserve">as soon as the votes are counted and </w:t>
          </w:r>
          <w:r>
            <w:rPr>
              <w:sz w:val="24"/>
              <w:szCs w:val="24"/>
            </w:rPr>
            <w:t>prior to the end of Town Meeting.</w:t>
          </w:r>
        </w:p>
        <w:p w14:paraId="08A029EF" w14:textId="77777777" w:rsidR="00461E64" w:rsidRDefault="00461E64" w:rsidP="00461E64">
          <w:pPr>
            <w:spacing w:after="0" w:line="240" w:lineRule="auto"/>
            <w:rPr>
              <w:sz w:val="24"/>
              <w:szCs w:val="24"/>
            </w:rPr>
          </w:pPr>
        </w:p>
        <w:p w14:paraId="7805C73C" w14:textId="09AF6EEA" w:rsidR="00461E64" w:rsidRDefault="00502E6D" w:rsidP="00502E6D">
          <w:pPr>
            <w:numPr>
              <w:ilvl w:val="0"/>
              <w:numId w:val="1"/>
            </w:numPr>
            <w:spacing w:after="0" w:line="240" w:lineRule="auto"/>
            <w:ind w:left="360" w:hanging="360"/>
            <w:rPr>
              <w:sz w:val="24"/>
              <w:szCs w:val="24"/>
            </w:rPr>
          </w:pPr>
          <w:r>
            <w:rPr>
              <w:sz w:val="24"/>
              <w:szCs w:val="24"/>
            </w:rPr>
            <w:t>As voting begins, Warrant Article</w:t>
          </w:r>
          <w:r w:rsidR="00461E64">
            <w:rPr>
              <w:sz w:val="24"/>
              <w:szCs w:val="24"/>
            </w:rPr>
            <w:t>s</w:t>
          </w:r>
          <w:r>
            <w:rPr>
              <w:sz w:val="24"/>
              <w:szCs w:val="24"/>
            </w:rPr>
            <w:t xml:space="preserve"> will be read aloud</w:t>
          </w:r>
          <w:r w:rsidR="00461E64">
            <w:rPr>
              <w:sz w:val="24"/>
              <w:szCs w:val="24"/>
            </w:rPr>
            <w:t xml:space="preserve"> one at a time</w:t>
          </w:r>
          <w:r>
            <w:rPr>
              <w:sz w:val="24"/>
              <w:szCs w:val="24"/>
            </w:rPr>
            <w:t xml:space="preserve">. </w:t>
          </w:r>
          <w:r w:rsidR="00D06ABD">
            <w:rPr>
              <w:sz w:val="24"/>
              <w:szCs w:val="24"/>
            </w:rPr>
            <w:t xml:space="preserve">Each Article must be moved and seconded. </w:t>
          </w:r>
          <w:r>
            <w:rPr>
              <w:sz w:val="24"/>
              <w:szCs w:val="24"/>
            </w:rPr>
            <w:t>A</w:t>
          </w:r>
          <w:r w:rsidR="00D06ABD">
            <w:rPr>
              <w:sz w:val="24"/>
              <w:szCs w:val="24"/>
            </w:rPr>
            <w:t>fter an Article is moved and seconded, it may be explained by a member of the Selectboard or a representative of the town organization that supports the Article.  Following this, the Article may be debated.  These</w:t>
          </w:r>
          <w:r w:rsidR="00461E64">
            <w:rPr>
              <w:sz w:val="24"/>
              <w:szCs w:val="24"/>
            </w:rPr>
            <w:t xml:space="preserve"> speeches may be in support of or against the currently considered Warrant Article.</w:t>
          </w:r>
          <w:r>
            <w:rPr>
              <w:sz w:val="24"/>
              <w:szCs w:val="24"/>
            </w:rPr>
            <w:t xml:space="preserve"> </w:t>
          </w:r>
        </w:p>
        <w:p w14:paraId="441E6FE8" w14:textId="77777777" w:rsidR="00461E64" w:rsidRDefault="00461E64" w:rsidP="00461E64">
          <w:pPr>
            <w:spacing w:after="0" w:line="240" w:lineRule="auto"/>
            <w:rPr>
              <w:sz w:val="24"/>
              <w:szCs w:val="24"/>
            </w:rPr>
          </w:pPr>
        </w:p>
        <w:p w14:paraId="5EAD0B43" w14:textId="4D14E81B" w:rsidR="00461E64" w:rsidRDefault="00502E6D" w:rsidP="00502E6D">
          <w:pPr>
            <w:numPr>
              <w:ilvl w:val="0"/>
              <w:numId w:val="1"/>
            </w:numPr>
            <w:spacing w:after="0" w:line="240" w:lineRule="auto"/>
            <w:ind w:left="360" w:hanging="360"/>
            <w:rPr>
              <w:sz w:val="24"/>
              <w:szCs w:val="24"/>
            </w:rPr>
          </w:pPr>
          <w:r w:rsidRPr="003216B5">
            <w:rPr>
              <w:sz w:val="24"/>
              <w:szCs w:val="24"/>
            </w:rPr>
            <w:t xml:space="preserve">Speakers must speak from the central </w:t>
          </w:r>
          <w:r w:rsidR="00D70894" w:rsidRPr="003216B5">
            <w:rPr>
              <w:sz w:val="24"/>
              <w:szCs w:val="24"/>
            </w:rPr>
            <w:t>microphone</w:t>
          </w:r>
          <w:r w:rsidR="00D70894">
            <w:rPr>
              <w:sz w:val="24"/>
              <w:szCs w:val="24"/>
            </w:rPr>
            <w:t xml:space="preserve"> and</w:t>
          </w:r>
          <w:r w:rsidR="00D06ABD">
            <w:rPr>
              <w:sz w:val="24"/>
              <w:szCs w:val="24"/>
            </w:rPr>
            <w:t xml:space="preserve"> begin by stating their name and address in town</w:t>
          </w:r>
          <w:r>
            <w:rPr>
              <w:sz w:val="24"/>
              <w:szCs w:val="24"/>
            </w:rPr>
            <w:t>.</w:t>
          </w:r>
          <w:r w:rsidR="00461E64" w:rsidRPr="00461E64">
            <w:rPr>
              <w:sz w:val="24"/>
              <w:szCs w:val="24"/>
            </w:rPr>
            <w:t xml:space="preserve"> </w:t>
          </w:r>
        </w:p>
        <w:p w14:paraId="4FC439CA" w14:textId="77777777" w:rsidR="00461E64" w:rsidRDefault="00461E64" w:rsidP="00461E64">
          <w:pPr>
            <w:spacing w:after="0" w:line="240" w:lineRule="auto"/>
            <w:rPr>
              <w:sz w:val="24"/>
              <w:szCs w:val="24"/>
            </w:rPr>
          </w:pPr>
        </w:p>
        <w:p w14:paraId="384B08C7" w14:textId="700E61E6" w:rsidR="00461E64" w:rsidRDefault="00461E64" w:rsidP="00502E6D">
          <w:pPr>
            <w:numPr>
              <w:ilvl w:val="0"/>
              <w:numId w:val="1"/>
            </w:numPr>
            <w:spacing w:after="0" w:line="240" w:lineRule="auto"/>
            <w:ind w:left="360" w:hanging="360"/>
            <w:rPr>
              <w:sz w:val="24"/>
              <w:szCs w:val="24"/>
            </w:rPr>
          </w:pPr>
          <w:r w:rsidRPr="003216B5">
            <w:rPr>
              <w:sz w:val="24"/>
              <w:szCs w:val="24"/>
            </w:rPr>
            <w:t xml:space="preserve">Each speaker will </w:t>
          </w:r>
          <w:r w:rsidR="007F51A1">
            <w:rPr>
              <w:sz w:val="24"/>
              <w:szCs w:val="24"/>
            </w:rPr>
            <w:t xml:space="preserve">speak </w:t>
          </w:r>
          <w:r w:rsidR="00D70894">
            <w:rPr>
              <w:sz w:val="24"/>
              <w:szCs w:val="24"/>
            </w:rPr>
            <w:t>clearly,</w:t>
          </w:r>
          <w:r w:rsidR="007F51A1">
            <w:rPr>
              <w:sz w:val="24"/>
              <w:szCs w:val="24"/>
            </w:rPr>
            <w:t xml:space="preserve"> </w:t>
          </w:r>
          <w:r>
            <w:rPr>
              <w:sz w:val="24"/>
              <w:szCs w:val="24"/>
            </w:rPr>
            <w:t>and</w:t>
          </w:r>
          <w:r w:rsidRPr="003216B5">
            <w:rPr>
              <w:sz w:val="24"/>
              <w:szCs w:val="24"/>
            </w:rPr>
            <w:t xml:space="preserve"> </w:t>
          </w:r>
          <w:r>
            <w:rPr>
              <w:sz w:val="24"/>
              <w:szCs w:val="24"/>
            </w:rPr>
            <w:t xml:space="preserve">comments </w:t>
          </w:r>
          <w:r w:rsidRPr="003216B5">
            <w:rPr>
              <w:sz w:val="24"/>
              <w:szCs w:val="24"/>
            </w:rPr>
            <w:t>will be limited to three minutes.</w:t>
          </w:r>
        </w:p>
        <w:p w14:paraId="496F8AFE" w14:textId="77777777" w:rsidR="00461E64" w:rsidRPr="00461E64" w:rsidRDefault="00461E64" w:rsidP="00461E64">
          <w:pPr>
            <w:spacing w:after="0" w:line="240" w:lineRule="auto"/>
            <w:rPr>
              <w:sz w:val="24"/>
              <w:szCs w:val="24"/>
            </w:rPr>
          </w:pPr>
        </w:p>
        <w:p w14:paraId="2D8F1EDD" w14:textId="7EA52E0C" w:rsidR="00502E6D" w:rsidRPr="003216B5" w:rsidRDefault="00502E6D" w:rsidP="00502E6D">
          <w:pPr>
            <w:numPr>
              <w:ilvl w:val="0"/>
              <w:numId w:val="1"/>
            </w:numPr>
            <w:spacing w:after="0" w:line="240" w:lineRule="auto"/>
            <w:ind w:left="360" w:hanging="360"/>
            <w:rPr>
              <w:sz w:val="24"/>
              <w:szCs w:val="24"/>
            </w:rPr>
          </w:pPr>
          <w:r w:rsidRPr="003216B5">
            <w:rPr>
              <w:b/>
              <w:bCs/>
              <w:sz w:val="24"/>
              <w:szCs w:val="24"/>
              <w:u w:val="single"/>
            </w:rPr>
            <w:t>All comments must be addressed to the Moderator</w:t>
          </w:r>
          <w:r w:rsidRPr="003216B5">
            <w:rPr>
              <w:b/>
              <w:sz w:val="24"/>
              <w:szCs w:val="24"/>
            </w:rPr>
            <w:t xml:space="preserve"> </w:t>
          </w:r>
          <w:r w:rsidRPr="003216B5">
            <w:rPr>
              <w:sz w:val="24"/>
              <w:szCs w:val="24"/>
            </w:rPr>
            <w:t>and not to the audience.</w:t>
          </w:r>
          <w:r w:rsidR="00461E64">
            <w:rPr>
              <w:sz w:val="24"/>
              <w:szCs w:val="24"/>
            </w:rPr>
            <w:t xml:space="preserve"> </w:t>
          </w:r>
          <w:r w:rsidR="00461E64" w:rsidRPr="003216B5">
            <w:rPr>
              <w:sz w:val="24"/>
              <w:szCs w:val="24"/>
            </w:rPr>
            <w:t>Cross discussions are not allowed</w:t>
          </w:r>
          <w:r w:rsidR="00461E64">
            <w:rPr>
              <w:sz w:val="24"/>
              <w:szCs w:val="24"/>
            </w:rPr>
            <w:t>.</w:t>
          </w:r>
          <w:r w:rsidR="007F51A1">
            <w:rPr>
              <w:sz w:val="24"/>
              <w:szCs w:val="24"/>
            </w:rPr>
            <w:t xml:space="preserve"> If a question is raised in comments, the Moderator may call forth an appropriate person to answer the question immediately after the question is raised.  Otherwise, the line will proceed in order.</w:t>
          </w:r>
        </w:p>
        <w:p w14:paraId="1CFB5988" w14:textId="77777777" w:rsidR="003216B5" w:rsidRPr="003216B5" w:rsidRDefault="003216B5" w:rsidP="003216B5">
          <w:pPr>
            <w:spacing w:after="0" w:line="240" w:lineRule="auto"/>
            <w:rPr>
              <w:sz w:val="24"/>
              <w:szCs w:val="24"/>
            </w:rPr>
          </w:pPr>
        </w:p>
        <w:p w14:paraId="71A66E13" w14:textId="5A93347E" w:rsidR="003216B5" w:rsidRPr="003216B5" w:rsidRDefault="00461E64" w:rsidP="003216B5">
          <w:pPr>
            <w:numPr>
              <w:ilvl w:val="0"/>
              <w:numId w:val="1"/>
            </w:numPr>
            <w:spacing w:after="0" w:line="240" w:lineRule="auto"/>
            <w:ind w:left="360" w:hanging="360"/>
            <w:rPr>
              <w:sz w:val="24"/>
              <w:szCs w:val="24"/>
            </w:rPr>
          </w:pPr>
          <w:r>
            <w:rPr>
              <w:sz w:val="24"/>
              <w:szCs w:val="24"/>
            </w:rPr>
            <w:lastRenderedPageBreak/>
            <w:t xml:space="preserve">Speakers may choose to make a </w:t>
          </w:r>
          <w:r w:rsidR="00A426AB" w:rsidRPr="00A426AB">
            <w:rPr>
              <w:b/>
              <w:bCs/>
              <w:sz w:val="24"/>
              <w:szCs w:val="24"/>
            </w:rPr>
            <w:t>MOTION TO AMEND</w:t>
          </w:r>
          <w:r>
            <w:rPr>
              <w:sz w:val="24"/>
              <w:szCs w:val="24"/>
            </w:rPr>
            <w:t xml:space="preserve"> </w:t>
          </w:r>
          <w:r w:rsidR="00A426AB">
            <w:rPr>
              <w:sz w:val="24"/>
              <w:szCs w:val="24"/>
            </w:rPr>
            <w:t>the</w:t>
          </w:r>
          <w:r>
            <w:rPr>
              <w:sz w:val="24"/>
              <w:szCs w:val="24"/>
            </w:rPr>
            <w:t xml:space="preserve"> Warrant Article. </w:t>
          </w:r>
          <w:r w:rsidR="003216B5" w:rsidRPr="003216B5">
            <w:rPr>
              <w:sz w:val="24"/>
              <w:szCs w:val="24"/>
            </w:rPr>
            <w:t>Each</w:t>
          </w:r>
          <w:r w:rsidR="00D06ABD">
            <w:rPr>
              <w:sz w:val="24"/>
              <w:szCs w:val="24"/>
            </w:rPr>
            <w:t xml:space="preserve"> such</w:t>
          </w:r>
          <w:r w:rsidR="003216B5" w:rsidRPr="003216B5">
            <w:rPr>
              <w:sz w:val="24"/>
              <w:szCs w:val="24"/>
            </w:rPr>
            <w:t xml:space="preserve"> motion</w:t>
          </w:r>
          <w:r w:rsidR="00D06ABD">
            <w:rPr>
              <w:sz w:val="24"/>
              <w:szCs w:val="24"/>
            </w:rPr>
            <w:t xml:space="preserve"> </w:t>
          </w:r>
          <w:r w:rsidR="003216B5" w:rsidRPr="003216B5">
            <w:rPr>
              <w:sz w:val="24"/>
              <w:szCs w:val="24"/>
            </w:rPr>
            <w:t>will be voted on before another motion to amend will be entertained.</w:t>
          </w:r>
          <w:r w:rsidR="00A426AB">
            <w:rPr>
              <w:sz w:val="24"/>
              <w:szCs w:val="24"/>
            </w:rPr>
            <w:t xml:space="preserve"> </w:t>
          </w:r>
          <w:r w:rsidR="00A426AB" w:rsidRPr="003216B5">
            <w:rPr>
              <w:sz w:val="24"/>
              <w:szCs w:val="24"/>
            </w:rPr>
            <w:t>Amendments may not change the subject of a warrant article.  Amendments involving budget items must include a dollar amount, which may be zero.</w:t>
          </w:r>
        </w:p>
        <w:p w14:paraId="18D9CD89" w14:textId="77777777" w:rsidR="003216B5" w:rsidRPr="003216B5" w:rsidRDefault="003216B5" w:rsidP="003216B5">
          <w:pPr>
            <w:spacing w:after="0" w:line="240" w:lineRule="auto"/>
            <w:rPr>
              <w:sz w:val="24"/>
              <w:szCs w:val="24"/>
            </w:rPr>
          </w:pPr>
        </w:p>
        <w:p w14:paraId="76AEB358" w14:textId="20656461" w:rsidR="003216B5" w:rsidRPr="003216B5" w:rsidRDefault="003216B5" w:rsidP="003216B5">
          <w:pPr>
            <w:numPr>
              <w:ilvl w:val="0"/>
              <w:numId w:val="1"/>
            </w:numPr>
            <w:spacing w:after="0" w:line="240" w:lineRule="auto"/>
            <w:ind w:left="360" w:hanging="360"/>
            <w:rPr>
              <w:sz w:val="24"/>
              <w:szCs w:val="24"/>
            </w:rPr>
          </w:pPr>
          <w:r w:rsidRPr="003216B5">
            <w:rPr>
              <w:sz w:val="24"/>
              <w:szCs w:val="24"/>
            </w:rPr>
            <w:t>No individual may speak a second time until all who wish to speak for the first time have spoken.</w:t>
          </w:r>
        </w:p>
        <w:p w14:paraId="2723281D" w14:textId="77777777" w:rsidR="003216B5" w:rsidRPr="003216B5" w:rsidRDefault="003216B5" w:rsidP="003216B5">
          <w:pPr>
            <w:spacing w:after="0" w:line="240" w:lineRule="auto"/>
            <w:rPr>
              <w:sz w:val="24"/>
              <w:szCs w:val="24"/>
            </w:rPr>
          </w:pPr>
        </w:p>
        <w:p w14:paraId="4487C86D" w14:textId="5DB20355" w:rsidR="00A426AB" w:rsidRPr="003216B5" w:rsidRDefault="00A426AB" w:rsidP="00A426AB">
          <w:pPr>
            <w:numPr>
              <w:ilvl w:val="0"/>
              <w:numId w:val="1"/>
            </w:numPr>
            <w:spacing w:after="0" w:line="240" w:lineRule="auto"/>
            <w:ind w:left="360" w:hanging="360"/>
            <w:rPr>
              <w:sz w:val="24"/>
              <w:szCs w:val="24"/>
            </w:rPr>
          </w:pPr>
          <w:r>
            <w:rPr>
              <w:sz w:val="24"/>
              <w:szCs w:val="24"/>
            </w:rPr>
            <w:t>These deliberations can become lengthy, if this is the case, a</w:t>
          </w:r>
          <w:r w:rsidR="00424F80">
            <w:rPr>
              <w:sz w:val="24"/>
              <w:szCs w:val="24"/>
            </w:rPr>
            <w:t xml:space="preserve"> </w:t>
          </w:r>
          <w:r w:rsidR="001E7E45">
            <w:rPr>
              <w:sz w:val="24"/>
              <w:szCs w:val="24"/>
            </w:rPr>
            <w:t>speaker</w:t>
          </w:r>
          <w:r>
            <w:rPr>
              <w:sz w:val="24"/>
              <w:szCs w:val="24"/>
            </w:rPr>
            <w:t xml:space="preserve"> may make a </w:t>
          </w:r>
          <w:r w:rsidRPr="00A426AB">
            <w:rPr>
              <w:b/>
              <w:bCs/>
              <w:sz w:val="24"/>
              <w:szCs w:val="24"/>
            </w:rPr>
            <w:t>MOTION TO CALL THE QUESTION</w:t>
          </w:r>
          <w:r>
            <w:rPr>
              <w:sz w:val="24"/>
              <w:szCs w:val="24"/>
            </w:rPr>
            <w:t>.</w:t>
          </w:r>
          <w:r w:rsidRPr="003216B5">
            <w:rPr>
              <w:sz w:val="24"/>
              <w:szCs w:val="24"/>
            </w:rPr>
            <w:t xml:space="preserve"> </w:t>
          </w:r>
          <w:r>
            <w:rPr>
              <w:sz w:val="24"/>
              <w:szCs w:val="24"/>
            </w:rPr>
            <w:t xml:space="preserve">If seconded, a vote to call the question will </w:t>
          </w:r>
          <w:r w:rsidR="00D06ABD">
            <w:rPr>
              <w:sz w:val="24"/>
              <w:szCs w:val="24"/>
            </w:rPr>
            <w:t xml:space="preserve">immediately </w:t>
          </w:r>
          <w:r>
            <w:rPr>
              <w:sz w:val="24"/>
              <w:szCs w:val="24"/>
            </w:rPr>
            <w:t>ensue</w:t>
          </w:r>
          <w:r w:rsidR="00D06ABD">
            <w:rPr>
              <w:sz w:val="24"/>
              <w:szCs w:val="24"/>
            </w:rPr>
            <w:t xml:space="preserve"> without debate or discussion</w:t>
          </w:r>
          <w:r>
            <w:rPr>
              <w:sz w:val="24"/>
              <w:szCs w:val="24"/>
            </w:rPr>
            <w:t>. If passed, this will end the debate and force the vote on the Warrant Article being considered</w:t>
          </w:r>
          <w:r w:rsidRPr="003216B5">
            <w:rPr>
              <w:sz w:val="24"/>
              <w:szCs w:val="24"/>
            </w:rPr>
            <w:t xml:space="preserve">. </w:t>
          </w:r>
          <w:r>
            <w:rPr>
              <w:sz w:val="24"/>
              <w:szCs w:val="24"/>
            </w:rPr>
            <w:t xml:space="preserve">Such a motion </w:t>
          </w:r>
          <w:r w:rsidRPr="003216B5">
            <w:rPr>
              <w:sz w:val="24"/>
              <w:szCs w:val="24"/>
            </w:rPr>
            <w:t>should only be made after reasonable debate and those in line have spoken, at least once.  Under Robert’s Rules, such a motion requires a 2/3 majority to pass.</w:t>
          </w:r>
        </w:p>
        <w:p w14:paraId="00C6F625" w14:textId="77777777" w:rsidR="003216B5" w:rsidRPr="003216B5" w:rsidRDefault="003216B5" w:rsidP="003216B5">
          <w:pPr>
            <w:spacing w:after="0" w:line="240" w:lineRule="auto"/>
            <w:jc w:val="center"/>
            <w:rPr>
              <w:b/>
              <w:sz w:val="24"/>
              <w:szCs w:val="24"/>
            </w:rPr>
          </w:pPr>
        </w:p>
        <w:p w14:paraId="6BDD8A7C" w14:textId="7B59CA80" w:rsidR="003216B5" w:rsidRPr="003216B5" w:rsidRDefault="003216B5" w:rsidP="003216B5">
          <w:pPr>
            <w:numPr>
              <w:ilvl w:val="0"/>
              <w:numId w:val="1"/>
            </w:numPr>
            <w:spacing w:after="0" w:line="240" w:lineRule="auto"/>
            <w:ind w:left="360" w:hanging="360"/>
            <w:rPr>
              <w:sz w:val="24"/>
              <w:szCs w:val="24"/>
            </w:rPr>
          </w:pPr>
          <w:r w:rsidRPr="003216B5">
            <w:rPr>
              <w:sz w:val="24"/>
              <w:szCs w:val="24"/>
            </w:rPr>
            <w:t xml:space="preserve">No Motion to Call the </w:t>
          </w:r>
          <w:r w:rsidR="00D06ABD">
            <w:rPr>
              <w:sz w:val="24"/>
              <w:szCs w:val="24"/>
            </w:rPr>
            <w:t>Q</w:t>
          </w:r>
          <w:r w:rsidRPr="003216B5">
            <w:rPr>
              <w:sz w:val="24"/>
              <w:szCs w:val="24"/>
            </w:rPr>
            <w:t>uestion will be accepted by the Moderator until there has been sufficient debate on the article.</w:t>
          </w:r>
        </w:p>
        <w:p w14:paraId="2D1694DC" w14:textId="77777777" w:rsidR="003216B5" w:rsidRPr="003216B5" w:rsidRDefault="003216B5" w:rsidP="003216B5">
          <w:pPr>
            <w:spacing w:after="0" w:line="240" w:lineRule="auto"/>
            <w:rPr>
              <w:sz w:val="24"/>
              <w:szCs w:val="24"/>
            </w:rPr>
          </w:pPr>
        </w:p>
        <w:p w14:paraId="03D9AD8A" w14:textId="2745774D" w:rsidR="00F51747" w:rsidRDefault="003216B5" w:rsidP="00424F80">
          <w:pPr>
            <w:numPr>
              <w:ilvl w:val="0"/>
              <w:numId w:val="1"/>
            </w:numPr>
            <w:spacing w:after="0" w:line="240" w:lineRule="auto"/>
            <w:ind w:left="360" w:hanging="360"/>
            <w:rPr>
              <w:sz w:val="24"/>
              <w:szCs w:val="24"/>
            </w:rPr>
          </w:pPr>
          <w:r w:rsidRPr="003216B5">
            <w:rPr>
              <w:sz w:val="24"/>
              <w:szCs w:val="24"/>
            </w:rPr>
            <w:t>Any</w:t>
          </w:r>
          <w:r w:rsidR="00424F80">
            <w:rPr>
              <w:sz w:val="24"/>
              <w:szCs w:val="24"/>
            </w:rPr>
            <w:t xml:space="preserve"> Warrant Article or</w:t>
          </w:r>
          <w:r w:rsidRPr="003216B5">
            <w:rPr>
              <w:sz w:val="24"/>
              <w:szCs w:val="24"/>
            </w:rPr>
            <w:t xml:space="preserve"> motion may be reconsidered during the meeting. </w:t>
          </w:r>
          <w:r w:rsidR="00F51747">
            <w:rPr>
              <w:sz w:val="24"/>
              <w:szCs w:val="24"/>
            </w:rPr>
            <w:t>T</w:t>
          </w:r>
          <w:r w:rsidR="001E7E45">
            <w:rPr>
              <w:sz w:val="24"/>
              <w:szCs w:val="24"/>
            </w:rPr>
            <w:t>o do so,</w:t>
          </w:r>
          <w:r w:rsidR="00F51747">
            <w:rPr>
              <w:sz w:val="24"/>
              <w:szCs w:val="24"/>
            </w:rPr>
            <w:t xml:space="preserve"> a </w:t>
          </w:r>
          <w:r w:rsidR="001E7E45">
            <w:rPr>
              <w:sz w:val="24"/>
              <w:szCs w:val="24"/>
            </w:rPr>
            <w:t>speaker</w:t>
          </w:r>
          <w:r w:rsidR="00F51747">
            <w:rPr>
              <w:sz w:val="24"/>
              <w:szCs w:val="24"/>
            </w:rPr>
            <w:t xml:space="preserve"> may make a </w:t>
          </w:r>
          <w:r w:rsidR="00F51747" w:rsidRPr="00F51747">
            <w:rPr>
              <w:b/>
              <w:bCs/>
              <w:sz w:val="24"/>
              <w:szCs w:val="24"/>
            </w:rPr>
            <w:t>MOTION TO RECONSIDER</w:t>
          </w:r>
          <w:r w:rsidR="00F51747">
            <w:rPr>
              <w:sz w:val="24"/>
              <w:szCs w:val="24"/>
            </w:rPr>
            <w:t>.</w:t>
          </w:r>
          <w:r w:rsidRPr="003216B5">
            <w:rPr>
              <w:sz w:val="24"/>
              <w:szCs w:val="24"/>
            </w:rPr>
            <w:t xml:space="preserve"> </w:t>
          </w:r>
          <w:r w:rsidR="00F51747">
            <w:rPr>
              <w:sz w:val="24"/>
              <w:szCs w:val="24"/>
            </w:rPr>
            <w:t xml:space="preserve">This motion can be made at any time and if passed will allow a previously considered Warrant Article or motion to be reconsidered. </w:t>
          </w:r>
        </w:p>
        <w:p w14:paraId="1C0D0D3F" w14:textId="77777777" w:rsidR="00F51747" w:rsidRDefault="00F51747" w:rsidP="00F51747">
          <w:pPr>
            <w:spacing w:after="0" w:line="240" w:lineRule="auto"/>
            <w:rPr>
              <w:sz w:val="24"/>
              <w:szCs w:val="24"/>
            </w:rPr>
          </w:pPr>
        </w:p>
        <w:p w14:paraId="1B8465EF" w14:textId="00BCA1B5" w:rsidR="003216B5" w:rsidRDefault="00F51747" w:rsidP="001E7E45">
          <w:pPr>
            <w:numPr>
              <w:ilvl w:val="0"/>
              <w:numId w:val="1"/>
            </w:numPr>
            <w:spacing w:after="0" w:line="240" w:lineRule="auto"/>
            <w:ind w:left="360" w:hanging="360"/>
            <w:rPr>
              <w:sz w:val="24"/>
              <w:szCs w:val="24"/>
            </w:rPr>
          </w:pPr>
          <w:r>
            <w:rPr>
              <w:sz w:val="24"/>
              <w:szCs w:val="24"/>
            </w:rPr>
            <w:t xml:space="preserve">To avoid reconsideration, a </w:t>
          </w:r>
          <w:r w:rsidR="001E7E45">
            <w:rPr>
              <w:sz w:val="24"/>
              <w:szCs w:val="24"/>
            </w:rPr>
            <w:t>speake</w:t>
          </w:r>
          <w:r>
            <w:rPr>
              <w:sz w:val="24"/>
              <w:szCs w:val="24"/>
            </w:rPr>
            <w:t>r may make a</w:t>
          </w:r>
          <w:r w:rsidR="003216B5" w:rsidRPr="003216B5">
            <w:rPr>
              <w:sz w:val="24"/>
              <w:szCs w:val="24"/>
            </w:rPr>
            <w:t xml:space="preserve"> </w:t>
          </w:r>
          <w:r w:rsidRPr="00F51747">
            <w:rPr>
              <w:b/>
              <w:bCs/>
              <w:sz w:val="24"/>
              <w:szCs w:val="24"/>
            </w:rPr>
            <w:t>MOTION TO RESTRICT RECONSIDERATION</w:t>
          </w:r>
          <w:r>
            <w:rPr>
              <w:sz w:val="24"/>
              <w:szCs w:val="24"/>
            </w:rPr>
            <w:t xml:space="preserve">. This motion </w:t>
          </w:r>
          <w:r w:rsidR="003216B5" w:rsidRPr="003216B5">
            <w:rPr>
              <w:sz w:val="24"/>
              <w:szCs w:val="24"/>
            </w:rPr>
            <w:t xml:space="preserve">may </w:t>
          </w:r>
          <w:r>
            <w:rPr>
              <w:sz w:val="24"/>
              <w:szCs w:val="24"/>
            </w:rPr>
            <w:t xml:space="preserve">also </w:t>
          </w:r>
          <w:r w:rsidR="003216B5" w:rsidRPr="003216B5">
            <w:rPr>
              <w:sz w:val="24"/>
              <w:szCs w:val="24"/>
            </w:rPr>
            <w:t>be made at any time</w:t>
          </w:r>
          <w:r w:rsidR="001E7E45" w:rsidRPr="001E7E45">
            <w:rPr>
              <w:sz w:val="24"/>
              <w:szCs w:val="24"/>
            </w:rPr>
            <w:t xml:space="preserve"> </w:t>
          </w:r>
          <w:r w:rsidR="001E7E45">
            <w:rPr>
              <w:sz w:val="24"/>
              <w:szCs w:val="24"/>
            </w:rPr>
            <w:t xml:space="preserve">and </w:t>
          </w:r>
          <w:r w:rsidR="001E7E45" w:rsidRPr="003216B5">
            <w:rPr>
              <w:sz w:val="24"/>
              <w:szCs w:val="24"/>
            </w:rPr>
            <w:t xml:space="preserve">must be made on each article on which reconsideration is restricted. </w:t>
          </w:r>
          <w:r w:rsidR="001E7E45">
            <w:rPr>
              <w:sz w:val="24"/>
              <w:szCs w:val="24"/>
            </w:rPr>
            <w:t>It</w:t>
          </w:r>
          <w:r w:rsidR="003216B5" w:rsidRPr="003216B5">
            <w:rPr>
              <w:sz w:val="24"/>
              <w:szCs w:val="24"/>
            </w:rPr>
            <w:t xml:space="preserve"> is encouraged </w:t>
          </w:r>
          <w:r w:rsidR="001E7E45">
            <w:rPr>
              <w:sz w:val="24"/>
              <w:szCs w:val="24"/>
            </w:rPr>
            <w:t>that this motion</w:t>
          </w:r>
          <w:r w:rsidR="003216B5" w:rsidRPr="003216B5">
            <w:rPr>
              <w:sz w:val="24"/>
              <w:szCs w:val="24"/>
            </w:rPr>
            <w:t xml:space="preserve"> be made immediately following the </w:t>
          </w:r>
          <w:r w:rsidR="00B560AA">
            <w:rPr>
              <w:sz w:val="24"/>
              <w:szCs w:val="24"/>
            </w:rPr>
            <w:t>decision</w:t>
          </w:r>
          <w:r w:rsidR="003216B5" w:rsidRPr="003216B5">
            <w:rPr>
              <w:sz w:val="24"/>
              <w:szCs w:val="24"/>
            </w:rPr>
            <w:t xml:space="preserve"> of the vote on a contentious article</w:t>
          </w:r>
          <w:r w:rsidR="00B560AA">
            <w:rPr>
              <w:sz w:val="24"/>
              <w:szCs w:val="24"/>
            </w:rPr>
            <w:t>.</w:t>
          </w:r>
          <w:r w:rsidR="003216B5" w:rsidRPr="003216B5">
            <w:rPr>
              <w:sz w:val="24"/>
              <w:szCs w:val="24"/>
            </w:rPr>
            <w:t xml:space="preserve"> </w:t>
          </w:r>
        </w:p>
        <w:p w14:paraId="5F946086" w14:textId="77777777" w:rsidR="00B560AA" w:rsidRPr="003216B5" w:rsidRDefault="00B560AA" w:rsidP="00B560AA">
          <w:pPr>
            <w:spacing w:after="0" w:line="240" w:lineRule="auto"/>
            <w:rPr>
              <w:sz w:val="24"/>
              <w:szCs w:val="24"/>
            </w:rPr>
          </w:pPr>
        </w:p>
        <w:p w14:paraId="41475585" w14:textId="2D36B9B6" w:rsidR="003216B5" w:rsidRPr="003216B5" w:rsidRDefault="003216B5" w:rsidP="003216B5">
          <w:pPr>
            <w:numPr>
              <w:ilvl w:val="0"/>
              <w:numId w:val="1"/>
            </w:numPr>
            <w:spacing w:after="0" w:line="240" w:lineRule="auto"/>
            <w:ind w:left="360" w:hanging="360"/>
            <w:rPr>
              <w:sz w:val="24"/>
              <w:szCs w:val="24"/>
            </w:rPr>
          </w:pPr>
          <w:r w:rsidRPr="003216B5">
            <w:rPr>
              <w:sz w:val="24"/>
              <w:szCs w:val="24"/>
            </w:rPr>
            <w:t xml:space="preserve">Motions so restricted will be able to be reconsidered but at a separate </w:t>
          </w:r>
          <w:r w:rsidR="00B560AA">
            <w:rPr>
              <w:sz w:val="24"/>
              <w:szCs w:val="24"/>
            </w:rPr>
            <w:t xml:space="preserve">public </w:t>
          </w:r>
          <w:r w:rsidRPr="003216B5">
            <w:rPr>
              <w:sz w:val="24"/>
              <w:szCs w:val="24"/>
            </w:rPr>
            <w:t xml:space="preserve">meeting, held at least seven days </w:t>
          </w:r>
          <w:r w:rsidR="00B560AA">
            <w:rPr>
              <w:sz w:val="24"/>
              <w:szCs w:val="24"/>
            </w:rPr>
            <w:t>after Town Meeting</w:t>
          </w:r>
          <w:r w:rsidRPr="003216B5">
            <w:rPr>
              <w:sz w:val="24"/>
              <w:szCs w:val="24"/>
            </w:rPr>
            <w:t>.</w:t>
          </w:r>
          <w:r w:rsidR="00D06ABD">
            <w:rPr>
              <w:sz w:val="24"/>
              <w:szCs w:val="24"/>
            </w:rPr>
            <w:t xml:space="preserve">  Bond votes may only be reconsidered, if at all, at a separate public meeting.</w:t>
          </w:r>
        </w:p>
        <w:p w14:paraId="68A8A508" w14:textId="77777777" w:rsidR="003216B5" w:rsidRPr="003216B5" w:rsidRDefault="003216B5" w:rsidP="003216B5">
          <w:pPr>
            <w:spacing w:after="0" w:line="240" w:lineRule="auto"/>
            <w:rPr>
              <w:sz w:val="24"/>
              <w:szCs w:val="24"/>
            </w:rPr>
          </w:pPr>
        </w:p>
        <w:p w14:paraId="28D01C51" w14:textId="05AA78DF" w:rsidR="003216B5" w:rsidRPr="003216B5" w:rsidRDefault="003216B5" w:rsidP="003216B5">
          <w:pPr>
            <w:numPr>
              <w:ilvl w:val="0"/>
              <w:numId w:val="1"/>
            </w:numPr>
            <w:spacing w:after="0" w:line="240" w:lineRule="auto"/>
            <w:ind w:left="360" w:hanging="360"/>
            <w:rPr>
              <w:sz w:val="24"/>
              <w:szCs w:val="24"/>
            </w:rPr>
          </w:pPr>
          <w:r w:rsidRPr="003216B5">
            <w:rPr>
              <w:sz w:val="24"/>
              <w:szCs w:val="24"/>
            </w:rPr>
            <w:t>Motions to Pass Over, Table or Postpone will generally not be accepted, unless a good reason is put forth, and then at the discretion of the Moderator.</w:t>
          </w:r>
        </w:p>
        <w:p w14:paraId="52DB254B" w14:textId="77777777" w:rsidR="003216B5" w:rsidRPr="003216B5" w:rsidRDefault="003216B5" w:rsidP="003216B5">
          <w:pPr>
            <w:spacing w:after="0" w:line="240" w:lineRule="auto"/>
            <w:rPr>
              <w:sz w:val="24"/>
              <w:szCs w:val="24"/>
            </w:rPr>
          </w:pPr>
        </w:p>
        <w:p w14:paraId="7A873B0E" w14:textId="23A9C9E5" w:rsidR="003216B5" w:rsidRDefault="003216B5" w:rsidP="00B560AA">
          <w:pPr>
            <w:numPr>
              <w:ilvl w:val="0"/>
              <w:numId w:val="1"/>
            </w:numPr>
            <w:spacing w:after="0" w:line="240" w:lineRule="auto"/>
            <w:ind w:left="360" w:hanging="360"/>
            <w:rPr>
              <w:sz w:val="24"/>
              <w:szCs w:val="24"/>
            </w:rPr>
          </w:pPr>
          <w:r w:rsidRPr="003216B5">
            <w:rPr>
              <w:sz w:val="24"/>
              <w:szCs w:val="24"/>
            </w:rPr>
            <w:t xml:space="preserve">Any voter may challenge any ruling of the Moderator.  Majority vote decides.  </w:t>
          </w:r>
        </w:p>
        <w:p w14:paraId="43B317C1" w14:textId="77777777" w:rsidR="00B560AA" w:rsidRPr="003216B5" w:rsidRDefault="00B560AA" w:rsidP="00B560AA">
          <w:pPr>
            <w:spacing w:after="0" w:line="240" w:lineRule="auto"/>
            <w:rPr>
              <w:sz w:val="24"/>
              <w:szCs w:val="24"/>
            </w:rPr>
          </w:pPr>
        </w:p>
        <w:p w14:paraId="30F18F2F" w14:textId="23EE75DE" w:rsidR="003216B5" w:rsidRPr="003216B5" w:rsidRDefault="003216B5" w:rsidP="003216B5">
          <w:pPr>
            <w:spacing w:after="0" w:line="240" w:lineRule="auto"/>
            <w:ind w:left="720"/>
            <w:rPr>
              <w:sz w:val="24"/>
              <w:szCs w:val="24"/>
            </w:rPr>
          </w:pPr>
          <w:r w:rsidRPr="003216B5">
            <w:rPr>
              <w:b/>
              <w:bCs/>
              <w:sz w:val="24"/>
              <w:szCs w:val="24"/>
            </w:rPr>
            <w:t>The actions take</w:t>
          </w:r>
          <w:r w:rsidR="00B560AA">
            <w:rPr>
              <w:b/>
              <w:bCs/>
              <w:sz w:val="24"/>
              <w:szCs w:val="24"/>
            </w:rPr>
            <w:t>n</w:t>
          </w:r>
          <w:r w:rsidRPr="003216B5">
            <w:rPr>
              <w:b/>
              <w:bCs/>
              <w:sz w:val="24"/>
              <w:szCs w:val="24"/>
            </w:rPr>
            <w:t xml:space="preserve"> at Town Meeting are basically three</w:t>
          </w:r>
          <w:r w:rsidRPr="003216B5">
            <w:rPr>
              <w:sz w:val="24"/>
              <w:szCs w:val="24"/>
            </w:rPr>
            <w:t>:</w:t>
          </w:r>
        </w:p>
        <w:p w14:paraId="3E0EC4BB" w14:textId="77777777" w:rsidR="003216B5" w:rsidRPr="003216B5" w:rsidRDefault="003216B5" w:rsidP="003216B5">
          <w:pPr>
            <w:spacing w:after="0" w:line="240" w:lineRule="auto"/>
            <w:rPr>
              <w:sz w:val="24"/>
              <w:szCs w:val="24"/>
            </w:rPr>
          </w:pPr>
        </w:p>
        <w:p w14:paraId="579E1EC9" w14:textId="77777777" w:rsidR="003216B5" w:rsidRPr="003216B5" w:rsidRDefault="003216B5" w:rsidP="003216B5">
          <w:pPr>
            <w:numPr>
              <w:ilvl w:val="1"/>
              <w:numId w:val="1"/>
            </w:numPr>
            <w:spacing w:after="0" w:line="240" w:lineRule="auto"/>
            <w:ind w:left="1440" w:hanging="720"/>
            <w:rPr>
              <w:sz w:val="24"/>
              <w:szCs w:val="24"/>
            </w:rPr>
          </w:pPr>
          <w:r w:rsidRPr="003216B5">
            <w:rPr>
              <w:sz w:val="24"/>
              <w:szCs w:val="24"/>
            </w:rPr>
            <w:tab/>
            <w:t>Enact a warrant article as written; or,</w:t>
          </w:r>
        </w:p>
        <w:p w14:paraId="680FF197" w14:textId="77777777" w:rsidR="003216B5" w:rsidRPr="003216B5" w:rsidRDefault="003216B5" w:rsidP="003216B5">
          <w:pPr>
            <w:numPr>
              <w:ilvl w:val="1"/>
              <w:numId w:val="1"/>
            </w:numPr>
            <w:spacing w:after="0" w:line="240" w:lineRule="auto"/>
            <w:ind w:left="1440" w:hanging="720"/>
            <w:rPr>
              <w:sz w:val="24"/>
              <w:szCs w:val="24"/>
            </w:rPr>
          </w:pPr>
          <w:r w:rsidRPr="003216B5">
            <w:rPr>
              <w:sz w:val="24"/>
              <w:szCs w:val="24"/>
            </w:rPr>
            <w:tab/>
            <w:t>Amend and then pass the amended warrant article; or,</w:t>
          </w:r>
        </w:p>
        <w:p w14:paraId="46B40F43" w14:textId="77777777" w:rsidR="003216B5" w:rsidRPr="003216B5" w:rsidRDefault="003216B5" w:rsidP="003216B5">
          <w:pPr>
            <w:numPr>
              <w:ilvl w:val="1"/>
              <w:numId w:val="1"/>
            </w:numPr>
            <w:spacing w:after="0" w:line="240" w:lineRule="auto"/>
            <w:ind w:left="1440" w:hanging="720"/>
            <w:rPr>
              <w:sz w:val="24"/>
              <w:szCs w:val="24"/>
            </w:rPr>
          </w:pPr>
          <w:r w:rsidRPr="003216B5">
            <w:rPr>
              <w:sz w:val="24"/>
              <w:szCs w:val="24"/>
            </w:rPr>
            <w:tab/>
            <w:t>Defeat the warrant article.</w:t>
          </w:r>
        </w:p>
        <w:p w14:paraId="04BA5C47" w14:textId="77777777" w:rsidR="003216B5" w:rsidRPr="003216B5" w:rsidRDefault="003216B5" w:rsidP="003216B5">
          <w:pPr>
            <w:spacing w:after="0" w:line="240" w:lineRule="auto"/>
            <w:rPr>
              <w:sz w:val="24"/>
              <w:szCs w:val="24"/>
            </w:rPr>
          </w:pPr>
        </w:p>
        <w:p w14:paraId="7C72C896" w14:textId="0CECCD98" w:rsidR="003216B5" w:rsidRPr="003216B5" w:rsidRDefault="003216B5" w:rsidP="003216B5">
          <w:pPr>
            <w:spacing w:after="0" w:line="240" w:lineRule="auto"/>
            <w:ind w:left="720" w:hanging="720"/>
            <w:rPr>
              <w:sz w:val="24"/>
              <w:szCs w:val="24"/>
            </w:rPr>
          </w:pPr>
          <w:r w:rsidRPr="003216B5">
            <w:rPr>
              <w:sz w:val="24"/>
              <w:szCs w:val="24"/>
            </w:rPr>
            <w:tab/>
          </w:r>
          <w:r w:rsidRPr="003216B5">
            <w:rPr>
              <w:b/>
              <w:bCs/>
              <w:sz w:val="24"/>
              <w:szCs w:val="24"/>
            </w:rPr>
            <w:t xml:space="preserve">The four tools we will use </w:t>
          </w:r>
          <w:r w:rsidR="00B560AA" w:rsidRPr="00686EC6">
            <w:rPr>
              <w:b/>
              <w:bCs/>
              <w:sz w:val="24"/>
              <w:szCs w:val="24"/>
            </w:rPr>
            <w:t>to do this</w:t>
          </w:r>
          <w:r w:rsidRPr="003216B5">
            <w:rPr>
              <w:b/>
              <w:bCs/>
              <w:sz w:val="24"/>
              <w:szCs w:val="24"/>
            </w:rPr>
            <w:t xml:space="preserve"> are</w:t>
          </w:r>
          <w:r w:rsidR="00B320EC" w:rsidRPr="00686EC6">
            <w:rPr>
              <w:b/>
              <w:bCs/>
              <w:sz w:val="24"/>
              <w:szCs w:val="24"/>
            </w:rPr>
            <w:t xml:space="preserve"> as follows</w:t>
          </w:r>
          <w:r w:rsidRPr="003216B5">
            <w:rPr>
              <w:sz w:val="24"/>
              <w:szCs w:val="24"/>
            </w:rPr>
            <w:t>:</w:t>
          </w:r>
        </w:p>
        <w:p w14:paraId="5A86168E" w14:textId="77777777" w:rsidR="003216B5" w:rsidRPr="003216B5" w:rsidRDefault="003216B5" w:rsidP="003216B5">
          <w:pPr>
            <w:spacing w:after="0" w:line="240" w:lineRule="auto"/>
            <w:rPr>
              <w:sz w:val="24"/>
              <w:szCs w:val="24"/>
            </w:rPr>
          </w:pPr>
        </w:p>
        <w:p w14:paraId="651C2D5C" w14:textId="7EC9FB29" w:rsidR="003216B5" w:rsidRDefault="003216B5" w:rsidP="00B320EC">
          <w:pPr>
            <w:numPr>
              <w:ilvl w:val="0"/>
              <w:numId w:val="34"/>
            </w:numPr>
            <w:spacing w:after="0" w:line="240" w:lineRule="auto"/>
            <w:rPr>
              <w:sz w:val="24"/>
              <w:szCs w:val="24"/>
            </w:rPr>
          </w:pPr>
          <w:r w:rsidRPr="003216B5">
            <w:rPr>
              <w:sz w:val="24"/>
              <w:szCs w:val="24"/>
            </w:rPr>
            <w:t>Motion to Amend an article.  Only one amendment at a time and no amendments to amendments will be allowed.  Amendments may not change the subject of a warrant article.  Amendments involving budget items must include a dollar amount, which may be zero.</w:t>
          </w:r>
        </w:p>
        <w:p w14:paraId="7DB75F25" w14:textId="77777777" w:rsidR="00B320EC" w:rsidRPr="003216B5" w:rsidRDefault="00B320EC" w:rsidP="00B320EC">
          <w:pPr>
            <w:spacing w:after="0" w:line="240" w:lineRule="auto"/>
            <w:ind w:left="1080"/>
            <w:rPr>
              <w:sz w:val="24"/>
              <w:szCs w:val="24"/>
            </w:rPr>
          </w:pPr>
        </w:p>
        <w:p w14:paraId="05051238" w14:textId="1604E605" w:rsidR="003216B5" w:rsidRDefault="003216B5" w:rsidP="00B320EC">
          <w:pPr>
            <w:numPr>
              <w:ilvl w:val="0"/>
              <w:numId w:val="34"/>
            </w:numPr>
            <w:spacing w:after="0" w:line="240" w:lineRule="auto"/>
            <w:rPr>
              <w:sz w:val="24"/>
              <w:szCs w:val="24"/>
            </w:rPr>
          </w:pPr>
          <w:r w:rsidRPr="003216B5">
            <w:rPr>
              <w:sz w:val="24"/>
              <w:szCs w:val="24"/>
            </w:rPr>
            <w:t>Motion to Call the Question</w:t>
          </w:r>
          <w:bookmarkStart w:id="0" w:name="_Hlk148605671"/>
          <w:r w:rsidRPr="003216B5">
            <w:rPr>
              <w:sz w:val="24"/>
              <w:szCs w:val="24"/>
            </w:rPr>
            <w:t>.  This will end debate, if passed.  It should only be made after reasonable debate and those in line have spoken, at least once.  Under Robert’s Rules, such a motion requires a 2/3 majority to pass.</w:t>
          </w:r>
        </w:p>
        <w:p w14:paraId="35FA1899" w14:textId="77777777" w:rsidR="00B320EC" w:rsidRPr="003216B5" w:rsidRDefault="00B320EC" w:rsidP="00B320EC">
          <w:pPr>
            <w:spacing w:after="0" w:line="240" w:lineRule="auto"/>
            <w:ind w:left="900"/>
            <w:rPr>
              <w:sz w:val="24"/>
              <w:szCs w:val="24"/>
            </w:rPr>
          </w:pPr>
        </w:p>
        <w:bookmarkEnd w:id="0"/>
        <w:p w14:paraId="2E98A21F" w14:textId="35563591" w:rsidR="003216B5" w:rsidRDefault="003216B5" w:rsidP="00B320EC">
          <w:pPr>
            <w:numPr>
              <w:ilvl w:val="0"/>
              <w:numId w:val="34"/>
            </w:numPr>
            <w:spacing w:after="0" w:line="240" w:lineRule="auto"/>
            <w:rPr>
              <w:sz w:val="24"/>
              <w:szCs w:val="24"/>
            </w:rPr>
          </w:pPr>
          <w:r w:rsidRPr="003216B5">
            <w:rPr>
              <w:sz w:val="24"/>
              <w:szCs w:val="24"/>
            </w:rPr>
            <w:t>Motion to Reconsider or Restrict Reconsideration.  Reconsideration may take place at any time, and so may a motion to restrict it.</w:t>
          </w:r>
        </w:p>
        <w:p w14:paraId="72D287F6" w14:textId="77777777" w:rsidR="00B320EC" w:rsidRPr="003216B5" w:rsidRDefault="00B320EC" w:rsidP="003216B5">
          <w:pPr>
            <w:spacing w:after="0" w:line="240" w:lineRule="auto"/>
            <w:ind w:left="720" w:hanging="720"/>
            <w:rPr>
              <w:sz w:val="24"/>
              <w:szCs w:val="24"/>
            </w:rPr>
          </w:pPr>
        </w:p>
        <w:p w14:paraId="30904672" w14:textId="7D41DFE6" w:rsidR="003216B5" w:rsidRPr="003216B5" w:rsidRDefault="003216B5" w:rsidP="00B320EC">
          <w:pPr>
            <w:numPr>
              <w:ilvl w:val="0"/>
              <w:numId w:val="34"/>
            </w:numPr>
            <w:spacing w:after="0" w:line="240" w:lineRule="auto"/>
            <w:rPr>
              <w:sz w:val="24"/>
              <w:szCs w:val="24"/>
            </w:rPr>
          </w:pPr>
          <w:r w:rsidRPr="003216B5">
            <w:rPr>
              <w:sz w:val="24"/>
              <w:szCs w:val="24"/>
            </w:rPr>
            <w:t>Point of Order.  If your moderator errs in a procedural matte</w:t>
          </w:r>
          <w:r w:rsidR="00D06ABD">
            <w:rPr>
              <w:sz w:val="24"/>
              <w:szCs w:val="24"/>
            </w:rPr>
            <w:t>r, a speaker exceeds their allotted time and has been so advised by the Moderator, or an attendee is disruptive,</w:t>
          </w:r>
          <w:r w:rsidRPr="003216B5">
            <w:rPr>
              <w:sz w:val="24"/>
              <w:szCs w:val="24"/>
            </w:rPr>
            <w:t xml:space="preserve"> a Point of Order may be raised, and should be done so immediately.</w:t>
          </w:r>
        </w:p>
        <w:p w14:paraId="29EB4C52" w14:textId="77777777" w:rsidR="003216B5" w:rsidRPr="003216B5" w:rsidRDefault="003216B5" w:rsidP="003216B5">
          <w:pPr>
            <w:widowControl w:val="0"/>
            <w:spacing w:after="0" w:line="240" w:lineRule="auto"/>
            <w:rPr>
              <w:sz w:val="24"/>
              <w:szCs w:val="24"/>
            </w:rPr>
          </w:pPr>
        </w:p>
        <w:p w14:paraId="42DBB583" w14:textId="77777777" w:rsidR="003216B5" w:rsidRPr="003216B5" w:rsidRDefault="003216B5" w:rsidP="003216B5">
          <w:pPr>
            <w:widowControl w:val="0"/>
            <w:spacing w:after="0" w:line="240" w:lineRule="auto"/>
            <w:rPr>
              <w:sz w:val="24"/>
              <w:szCs w:val="24"/>
            </w:rPr>
          </w:pPr>
          <w:r w:rsidRPr="003216B5">
            <w:rPr>
              <w:sz w:val="24"/>
              <w:szCs w:val="24"/>
            </w:rPr>
            <w:tab/>
            <w:t>Please make the first three motions from the microphone; a Point of Order may be raised from your seat.</w:t>
          </w:r>
        </w:p>
        <w:p w14:paraId="2AE5342F" w14:textId="5BCC416E" w:rsidR="00B320EC" w:rsidRDefault="00B320EC">
          <w:pPr>
            <w:rPr>
              <w:rFonts w:eastAsia="Arial"/>
              <w:color w:val="000000"/>
            </w:rPr>
          </w:pPr>
        </w:p>
        <w:p w14:paraId="45F6F546" w14:textId="2E2C4FE1" w:rsidR="00B320EC" w:rsidRDefault="00B320EC">
          <w:pPr>
            <w:rPr>
              <w:rFonts w:eastAsia="Arial"/>
              <w:color w:val="000000"/>
            </w:rPr>
          </w:pPr>
        </w:p>
        <w:p w14:paraId="75012F38" w14:textId="497D784C" w:rsidR="00B320EC" w:rsidRDefault="00B320EC">
          <w:pPr>
            <w:rPr>
              <w:rFonts w:eastAsia="Arial"/>
              <w:color w:val="000000"/>
            </w:rPr>
          </w:pPr>
        </w:p>
        <w:p w14:paraId="6D7CC64F" w14:textId="73BB3FEC" w:rsidR="00B320EC" w:rsidRDefault="00B320EC">
          <w:pPr>
            <w:rPr>
              <w:rFonts w:eastAsia="Arial"/>
              <w:color w:val="000000"/>
            </w:rPr>
          </w:pPr>
        </w:p>
        <w:p w14:paraId="719040DC" w14:textId="46152923" w:rsidR="004F1E10" w:rsidRDefault="004F1E10">
          <w:pPr>
            <w:rPr>
              <w:rFonts w:eastAsia="Arial"/>
              <w:color w:val="000000"/>
            </w:rPr>
          </w:pPr>
        </w:p>
        <w:p w14:paraId="34D80F3D" w14:textId="5FCD63BC" w:rsidR="004F1E10" w:rsidRDefault="004F1E10">
          <w:pPr>
            <w:rPr>
              <w:rFonts w:eastAsia="Arial"/>
              <w:color w:val="000000"/>
            </w:rPr>
          </w:pPr>
        </w:p>
        <w:p w14:paraId="65781590" w14:textId="4AE00F3A" w:rsidR="004F1E10" w:rsidRDefault="004F1E10">
          <w:pPr>
            <w:rPr>
              <w:rFonts w:eastAsia="Arial"/>
              <w:color w:val="000000"/>
            </w:rPr>
          </w:pPr>
        </w:p>
        <w:p w14:paraId="10B4FCB7" w14:textId="0A4FA764" w:rsidR="004F1E10" w:rsidRDefault="004F1E10">
          <w:pPr>
            <w:rPr>
              <w:rFonts w:eastAsia="Arial"/>
              <w:color w:val="000000"/>
            </w:rPr>
          </w:pPr>
        </w:p>
        <w:p w14:paraId="2CD54F91" w14:textId="0E5A35E9" w:rsidR="004F1E10" w:rsidRDefault="004F1E10">
          <w:pPr>
            <w:rPr>
              <w:rFonts w:eastAsia="Arial"/>
              <w:color w:val="000000"/>
            </w:rPr>
          </w:pPr>
        </w:p>
        <w:p w14:paraId="35D2E304" w14:textId="765BF335" w:rsidR="004F1E10" w:rsidRDefault="004F1E10">
          <w:pPr>
            <w:rPr>
              <w:rFonts w:eastAsia="Arial"/>
              <w:color w:val="000000"/>
            </w:rPr>
          </w:pPr>
        </w:p>
        <w:p w14:paraId="408E2187" w14:textId="27A919D4" w:rsidR="004F1E10" w:rsidRDefault="004F1E10">
          <w:pPr>
            <w:rPr>
              <w:rFonts w:eastAsia="Arial"/>
              <w:color w:val="000000"/>
            </w:rPr>
          </w:pPr>
        </w:p>
        <w:p w14:paraId="1D508F11" w14:textId="368D49BB" w:rsidR="004F1E10" w:rsidRDefault="004F1E10">
          <w:pPr>
            <w:rPr>
              <w:rFonts w:eastAsia="Arial"/>
              <w:color w:val="000000"/>
            </w:rPr>
          </w:pPr>
        </w:p>
        <w:p w14:paraId="65525A81" w14:textId="23670352" w:rsidR="004F1E10" w:rsidRDefault="004F1E10">
          <w:pPr>
            <w:rPr>
              <w:rFonts w:eastAsia="Arial"/>
              <w:color w:val="000000"/>
            </w:rPr>
          </w:pPr>
        </w:p>
        <w:p w14:paraId="41F72F50" w14:textId="77777777" w:rsidR="004F1E10" w:rsidRDefault="004F1E10">
          <w:pPr>
            <w:rPr>
              <w:rFonts w:eastAsia="Arial"/>
              <w:color w:val="000000"/>
            </w:rPr>
          </w:pPr>
        </w:p>
        <w:p w14:paraId="72AB7D40" w14:textId="37F0F5E3" w:rsidR="00B320EC" w:rsidRDefault="00B320EC">
          <w:pPr>
            <w:rPr>
              <w:rFonts w:eastAsia="Arial"/>
              <w:color w:val="000000"/>
            </w:rPr>
          </w:pPr>
        </w:p>
        <w:p w14:paraId="3215E633" w14:textId="0D2CF91D" w:rsidR="00B320EC" w:rsidRDefault="00B320EC">
          <w:pPr>
            <w:rPr>
              <w:rFonts w:eastAsia="Arial"/>
              <w:color w:val="000000"/>
            </w:rPr>
          </w:pPr>
        </w:p>
        <w:p w14:paraId="115D850F" w14:textId="09D19B0A" w:rsidR="00B320EC" w:rsidRDefault="004D1CFA" w:rsidP="004D1CFA">
          <w:pPr>
            <w:tabs>
              <w:tab w:val="left" w:pos="3660"/>
            </w:tabs>
            <w:rPr>
              <w:rFonts w:eastAsia="Arial"/>
              <w:color w:val="000000"/>
            </w:rPr>
          </w:pPr>
          <w:r>
            <w:rPr>
              <w:rFonts w:eastAsia="Arial"/>
              <w:color w:val="000000"/>
            </w:rPr>
            <w:tab/>
          </w:r>
        </w:p>
        <w:p w14:paraId="501E66FF" w14:textId="77777777" w:rsidR="008D1C11" w:rsidRDefault="008D1C11">
          <w:pPr>
            <w:rPr>
              <w:rFonts w:ascii="Arial" w:hAnsi="Arial" w:cs="Arial"/>
              <w:color w:val="333333"/>
              <w:sz w:val="29"/>
              <w:szCs w:val="29"/>
              <w:shd w:val="clear" w:color="auto" w:fill="FFFFFF"/>
            </w:rPr>
          </w:pPr>
        </w:p>
        <w:p w14:paraId="0E95ABC2" w14:textId="77777777" w:rsidR="008D1C11" w:rsidRDefault="008D1C11" w:rsidP="008D1C11">
          <w:pPr>
            <w:rPr>
              <w:rFonts w:eastAsia="Arial"/>
              <w:color w:val="000000"/>
            </w:rPr>
          </w:pPr>
          <w:r>
            <w:rPr>
              <w:rFonts w:ascii="Arial" w:hAnsi="Arial" w:cs="Arial"/>
              <w:color w:val="333333"/>
              <w:sz w:val="29"/>
              <w:szCs w:val="29"/>
              <w:shd w:val="clear" w:color="auto" w:fill="FFFFFF"/>
            </w:rPr>
            <w:t>"We do not have government by the majority. We have government by the majority who participate." </w:t>
          </w:r>
          <w:r>
            <w:rPr>
              <w:rStyle w:val="Strong"/>
              <w:rFonts w:ascii="Arial" w:hAnsi="Arial" w:cs="Arial"/>
              <w:color w:val="333333"/>
              <w:sz w:val="29"/>
              <w:szCs w:val="29"/>
              <w:shd w:val="clear" w:color="auto" w:fill="FFFFFF"/>
            </w:rPr>
            <w:t>Thomas Jefferson, Former U.S. President and Founding Father of the U.S.</w:t>
          </w:r>
        </w:p>
        <w:p w14:paraId="1956E865" w14:textId="03527D18" w:rsidR="00B320EC" w:rsidRPr="008D1C11" w:rsidRDefault="00B320EC" w:rsidP="008D1C11">
          <w:pPr>
            <w:jc w:val="center"/>
            <w:rPr>
              <w:rFonts w:eastAsia="Arial"/>
              <w:color w:val="000000"/>
            </w:rPr>
          </w:pPr>
          <w:r>
            <w:rPr>
              <w:rFonts w:eastAsia="Arial"/>
              <w:b/>
              <w:bCs/>
              <w:color w:val="000000"/>
              <w:sz w:val="24"/>
              <w:szCs w:val="24"/>
              <w:u w:val="single"/>
            </w:rPr>
            <w:t>Understanding the Town Warrant</w:t>
          </w:r>
        </w:p>
        <w:p w14:paraId="5BD395C1" w14:textId="77777777" w:rsidR="00F24F0F" w:rsidRPr="00B320EC" w:rsidRDefault="00F24F0F" w:rsidP="00B320EC">
          <w:pPr>
            <w:jc w:val="center"/>
            <w:rPr>
              <w:rFonts w:eastAsia="Arial"/>
              <w:b/>
              <w:bCs/>
              <w:color w:val="000000"/>
              <w:sz w:val="24"/>
              <w:szCs w:val="24"/>
              <w:u w:val="single"/>
            </w:rPr>
          </w:pPr>
        </w:p>
        <w:p w14:paraId="01B6BA82" w14:textId="38F4ED83" w:rsidR="00C85B1E" w:rsidRDefault="00686EC6">
          <w:pPr>
            <w:rPr>
              <w:rFonts w:eastAsia="Arial"/>
              <w:color w:val="000000"/>
              <w:sz w:val="24"/>
              <w:szCs w:val="24"/>
            </w:rPr>
          </w:pPr>
          <w:r w:rsidRPr="00686EC6">
            <w:rPr>
              <w:rFonts w:eastAsia="Arial"/>
              <w:color w:val="000000"/>
              <w:sz w:val="24"/>
              <w:szCs w:val="24"/>
            </w:rPr>
            <w:t>The final pages of this document</w:t>
          </w:r>
          <w:r>
            <w:rPr>
              <w:rFonts w:eastAsia="Arial"/>
              <w:color w:val="000000"/>
              <w:sz w:val="24"/>
              <w:szCs w:val="24"/>
            </w:rPr>
            <w:t xml:space="preserve"> include the Town’s Warrant for this year. This can be found in the beginning pages of the Town Report</w:t>
          </w:r>
          <w:r w:rsidR="00C85B1E">
            <w:rPr>
              <w:rFonts w:eastAsia="Arial"/>
              <w:color w:val="000000"/>
              <w:sz w:val="24"/>
              <w:szCs w:val="24"/>
            </w:rPr>
            <w:t xml:space="preserve"> as well</w:t>
          </w:r>
          <w:r>
            <w:rPr>
              <w:rFonts w:eastAsia="Arial"/>
              <w:color w:val="000000"/>
              <w:sz w:val="24"/>
              <w:szCs w:val="24"/>
            </w:rPr>
            <w:t>. The first page of th</w:t>
          </w:r>
          <w:r w:rsidR="00C85B1E">
            <w:rPr>
              <w:rFonts w:eastAsia="Arial"/>
              <w:color w:val="000000"/>
              <w:sz w:val="24"/>
              <w:szCs w:val="24"/>
            </w:rPr>
            <w:t>e Warrant</w:t>
          </w:r>
          <w:r>
            <w:rPr>
              <w:rFonts w:eastAsia="Arial"/>
              <w:color w:val="000000"/>
              <w:sz w:val="24"/>
              <w:szCs w:val="24"/>
            </w:rPr>
            <w:t xml:space="preserve"> will list the voting session</w:t>
          </w:r>
          <w:r w:rsidR="00C85B1E">
            <w:rPr>
              <w:rFonts w:eastAsia="Arial"/>
              <w:color w:val="000000"/>
              <w:sz w:val="24"/>
              <w:szCs w:val="24"/>
            </w:rPr>
            <w:t>s</w:t>
          </w:r>
          <w:r>
            <w:rPr>
              <w:rFonts w:eastAsia="Arial"/>
              <w:color w:val="000000"/>
              <w:sz w:val="24"/>
              <w:szCs w:val="24"/>
            </w:rPr>
            <w:t xml:space="preserve"> dates, times, and locations as well as the governing body’s certification. Subsequent pages will list each Warrant Article and the results of the Selectmen’s </w:t>
          </w:r>
          <w:r w:rsidR="002A6FFE">
            <w:rPr>
              <w:rFonts w:eastAsia="Arial"/>
              <w:color w:val="000000"/>
              <w:sz w:val="24"/>
              <w:szCs w:val="24"/>
            </w:rPr>
            <w:t xml:space="preserve">and Budget Committee’s </w:t>
          </w:r>
          <w:r>
            <w:rPr>
              <w:rFonts w:eastAsia="Arial"/>
              <w:color w:val="000000"/>
              <w:sz w:val="24"/>
              <w:szCs w:val="24"/>
            </w:rPr>
            <w:t xml:space="preserve">vote on each. </w:t>
          </w:r>
        </w:p>
        <w:p w14:paraId="35962312" w14:textId="3E8EA758" w:rsidR="00B320EC" w:rsidRPr="00686EC6" w:rsidRDefault="00686EC6">
          <w:pPr>
            <w:rPr>
              <w:rFonts w:eastAsia="Arial"/>
              <w:color w:val="000000"/>
              <w:sz w:val="24"/>
              <w:szCs w:val="24"/>
            </w:rPr>
          </w:pPr>
          <w:r>
            <w:rPr>
              <w:rFonts w:eastAsia="Arial"/>
              <w:color w:val="000000"/>
              <w:sz w:val="24"/>
              <w:szCs w:val="24"/>
            </w:rPr>
            <w:t xml:space="preserve">Only in this Voters Guide will you find tax impact information listed under each Warrant Article. This is provided to help voters make a more educated decision in respect to how the passage or failure of each Warrant Article will affect them individually. The statement “per thousand” refers to the assessed value of a </w:t>
          </w:r>
          <w:r w:rsidR="00C85B1E">
            <w:rPr>
              <w:rFonts w:eastAsia="Arial"/>
              <w:color w:val="000000"/>
              <w:sz w:val="24"/>
              <w:szCs w:val="24"/>
            </w:rPr>
            <w:t>homeowner’s</w:t>
          </w:r>
          <w:r>
            <w:rPr>
              <w:rFonts w:eastAsia="Arial"/>
              <w:color w:val="000000"/>
              <w:sz w:val="24"/>
              <w:szCs w:val="24"/>
            </w:rPr>
            <w:t xml:space="preserve"> home. See below for </w:t>
          </w:r>
          <w:r w:rsidR="00C85B1E">
            <w:rPr>
              <w:rFonts w:eastAsia="Arial"/>
              <w:color w:val="000000"/>
              <w:sz w:val="24"/>
              <w:szCs w:val="24"/>
            </w:rPr>
            <w:t>example:</w:t>
          </w:r>
        </w:p>
        <w:p w14:paraId="13263284" w14:textId="77777777" w:rsidR="00B320EC" w:rsidRDefault="00B320EC">
          <w:pPr>
            <w:rPr>
              <w:rFonts w:eastAsia="Arial"/>
              <w:color w:val="000000"/>
            </w:rPr>
          </w:pPr>
        </w:p>
        <w:p w14:paraId="5F884E74" w14:textId="6DECAC6F" w:rsidR="00B320EC" w:rsidRDefault="00B320EC" w:rsidP="00B320EC">
          <w:pPr>
            <w:spacing w:after="0" w:line="240" w:lineRule="auto"/>
            <w:jc w:val="center"/>
            <w:rPr>
              <w:b/>
              <w:bCs/>
              <w:sz w:val="22"/>
              <w:szCs w:val="22"/>
            </w:rPr>
          </w:pPr>
          <w:r>
            <w:rPr>
              <w:rFonts w:eastAsia="Arial"/>
              <w:color w:val="000000"/>
            </w:rPr>
            <w:tab/>
          </w:r>
          <w:r w:rsidRPr="00992052">
            <w:rPr>
              <w:b/>
              <w:bCs/>
              <w:sz w:val="22"/>
              <w:szCs w:val="22"/>
            </w:rPr>
            <w:t>*Tax impact is calculated “per thousand” in reference to assessed home values*</w:t>
          </w:r>
        </w:p>
        <w:p w14:paraId="0B369787" w14:textId="1EEAE123" w:rsidR="00B320EC" w:rsidRDefault="00B320EC" w:rsidP="00B320EC">
          <w:pPr>
            <w:spacing w:after="0" w:line="240" w:lineRule="auto"/>
            <w:jc w:val="center"/>
            <w:rPr>
              <w:b/>
              <w:bCs/>
              <w:sz w:val="22"/>
              <w:szCs w:val="22"/>
            </w:rPr>
          </w:pPr>
          <w:r>
            <w:rPr>
              <w:b/>
              <w:bCs/>
              <w:sz w:val="22"/>
              <w:szCs w:val="22"/>
            </w:rPr>
            <w:t>Impacts incurred on these voting results will affect the autumn tax bill in 202</w:t>
          </w:r>
          <w:r w:rsidR="00686EC6">
            <w:rPr>
              <w:b/>
              <w:bCs/>
              <w:sz w:val="22"/>
              <w:szCs w:val="22"/>
            </w:rPr>
            <w:t>4</w:t>
          </w:r>
          <w:r>
            <w:rPr>
              <w:b/>
              <w:bCs/>
              <w:sz w:val="22"/>
              <w:szCs w:val="22"/>
            </w:rPr>
            <w:t>.</w:t>
          </w:r>
        </w:p>
        <w:p w14:paraId="33CBB3EA" w14:textId="28C1D454" w:rsidR="008D1C11" w:rsidRDefault="008D1C11" w:rsidP="00B320EC">
          <w:pPr>
            <w:spacing w:after="0" w:line="240" w:lineRule="auto"/>
            <w:jc w:val="center"/>
            <w:rPr>
              <w:b/>
              <w:bCs/>
              <w:sz w:val="22"/>
              <w:szCs w:val="22"/>
            </w:rPr>
          </w:pPr>
        </w:p>
        <w:p w14:paraId="76A73459" w14:textId="70F4912A" w:rsidR="008D1C11" w:rsidRDefault="008D1C11" w:rsidP="00456D93">
          <w:pPr>
            <w:spacing w:after="0" w:line="240" w:lineRule="auto"/>
            <w:jc w:val="center"/>
            <w:rPr>
              <w:b/>
              <w:bCs/>
              <w:sz w:val="22"/>
              <w:szCs w:val="22"/>
            </w:rPr>
          </w:pPr>
          <w:r>
            <w:rPr>
              <w:b/>
              <w:bCs/>
              <w:sz w:val="22"/>
              <w:szCs w:val="22"/>
            </w:rPr>
            <w:t xml:space="preserve">Tax impact will change </w:t>
          </w:r>
          <w:r w:rsidR="00CA2BA8">
            <w:rPr>
              <w:b/>
              <w:bCs/>
              <w:sz w:val="22"/>
              <w:szCs w:val="22"/>
            </w:rPr>
            <w:t xml:space="preserve">on the same dollar amount </w:t>
          </w:r>
          <w:r>
            <w:rPr>
              <w:b/>
              <w:bCs/>
              <w:sz w:val="22"/>
              <w:szCs w:val="22"/>
            </w:rPr>
            <w:t xml:space="preserve">from year to year as the total valuation of the town changes. For tax impact purposes in this </w:t>
          </w:r>
          <w:r w:rsidR="00CA2BA8">
            <w:rPr>
              <w:b/>
              <w:bCs/>
              <w:sz w:val="22"/>
              <w:szCs w:val="22"/>
            </w:rPr>
            <w:t>voting session</w:t>
          </w:r>
          <w:r>
            <w:rPr>
              <w:b/>
              <w:bCs/>
              <w:sz w:val="22"/>
              <w:szCs w:val="22"/>
            </w:rPr>
            <w:t>, the total town valuation is $339,533,638.00</w:t>
          </w:r>
          <w:r w:rsidR="00AC362D">
            <w:rPr>
              <w:b/>
              <w:bCs/>
              <w:sz w:val="22"/>
              <w:szCs w:val="22"/>
            </w:rPr>
            <w:t xml:space="preserve">. This means 2024 tax impact will be calculated at a rate of .10 per 34,000.00 of new money raised through taxation. </w:t>
          </w:r>
        </w:p>
        <w:p w14:paraId="5E90DE23" w14:textId="6524F151" w:rsidR="00AC362D" w:rsidRDefault="00AC362D" w:rsidP="00456D93">
          <w:pPr>
            <w:spacing w:after="0" w:line="240" w:lineRule="auto"/>
            <w:jc w:val="center"/>
            <w:rPr>
              <w:b/>
              <w:bCs/>
              <w:sz w:val="22"/>
              <w:szCs w:val="22"/>
            </w:rPr>
          </w:pPr>
        </w:p>
        <w:p w14:paraId="554A979A" w14:textId="26264C0C" w:rsidR="00CA2BA8" w:rsidRDefault="00CA2BA8" w:rsidP="00456D93">
          <w:pPr>
            <w:spacing w:after="0" w:line="240" w:lineRule="auto"/>
            <w:jc w:val="center"/>
            <w:rPr>
              <w:b/>
              <w:bCs/>
              <w:sz w:val="22"/>
              <w:szCs w:val="22"/>
            </w:rPr>
          </w:pPr>
          <w:r>
            <w:rPr>
              <w:b/>
              <w:bCs/>
              <w:sz w:val="22"/>
              <w:szCs w:val="22"/>
            </w:rPr>
            <w:t>****</w:t>
          </w:r>
        </w:p>
        <w:p w14:paraId="7F4DE627" w14:textId="5191E5AD" w:rsidR="00AC362D" w:rsidRDefault="00CA2BA8" w:rsidP="00456D93">
          <w:pPr>
            <w:spacing w:after="0" w:line="240" w:lineRule="auto"/>
            <w:jc w:val="center"/>
            <w:rPr>
              <w:b/>
              <w:bCs/>
              <w:sz w:val="22"/>
              <w:szCs w:val="22"/>
            </w:rPr>
          </w:pPr>
          <w:r>
            <w:rPr>
              <w:b/>
              <w:bCs/>
              <w:sz w:val="22"/>
              <w:szCs w:val="22"/>
            </w:rPr>
            <w:t xml:space="preserve">Example: </w:t>
          </w:r>
          <w:r w:rsidR="00AC362D">
            <w:rPr>
              <w:b/>
              <w:bCs/>
              <w:sz w:val="22"/>
              <w:szCs w:val="22"/>
            </w:rPr>
            <w:t>A warrant article raising $25,000.00 of new money would be calculated as follows:</w:t>
          </w:r>
        </w:p>
        <w:p w14:paraId="1054DBD1" w14:textId="22819886" w:rsidR="00AC362D" w:rsidRDefault="00AC362D" w:rsidP="00456D93">
          <w:pPr>
            <w:spacing w:after="0" w:line="240" w:lineRule="auto"/>
            <w:jc w:val="center"/>
            <w:rPr>
              <w:b/>
              <w:bCs/>
              <w:sz w:val="22"/>
              <w:szCs w:val="22"/>
            </w:rPr>
          </w:pPr>
        </w:p>
        <w:p w14:paraId="60C51DFA" w14:textId="61600409" w:rsidR="00AC362D" w:rsidRDefault="00AC362D" w:rsidP="00456D93">
          <w:pPr>
            <w:spacing w:after="0" w:line="240" w:lineRule="auto"/>
            <w:jc w:val="center"/>
            <w:rPr>
              <w:b/>
              <w:bCs/>
              <w:sz w:val="22"/>
              <w:szCs w:val="22"/>
            </w:rPr>
          </w:pPr>
          <w:r>
            <w:rPr>
              <w:b/>
              <w:bCs/>
              <w:sz w:val="22"/>
              <w:szCs w:val="22"/>
            </w:rPr>
            <w:t>$25,000.00/$34,000.00 = .74 x .10 = .07 per thousand tax impact</w:t>
          </w:r>
        </w:p>
        <w:p w14:paraId="3B87BFD6" w14:textId="17375DB4" w:rsidR="00AC362D" w:rsidRDefault="00AC362D" w:rsidP="00456D93">
          <w:pPr>
            <w:spacing w:after="0" w:line="240" w:lineRule="auto"/>
            <w:jc w:val="center"/>
            <w:rPr>
              <w:b/>
              <w:bCs/>
              <w:sz w:val="22"/>
              <w:szCs w:val="22"/>
            </w:rPr>
          </w:pPr>
        </w:p>
        <w:p w14:paraId="42128FF1" w14:textId="7C379F59" w:rsidR="00CA2BA8" w:rsidRDefault="00CA2BA8" w:rsidP="00456D93">
          <w:pPr>
            <w:spacing w:after="0" w:line="240" w:lineRule="auto"/>
            <w:jc w:val="center"/>
            <w:rPr>
              <w:b/>
              <w:bCs/>
              <w:sz w:val="22"/>
              <w:szCs w:val="22"/>
            </w:rPr>
          </w:pPr>
          <w:r>
            <w:rPr>
              <w:b/>
              <w:bCs/>
              <w:sz w:val="22"/>
              <w:szCs w:val="22"/>
            </w:rPr>
            <w:t>****</w:t>
          </w:r>
        </w:p>
        <w:p w14:paraId="61CD0DF7" w14:textId="77777777" w:rsidR="008D1C11" w:rsidRDefault="008D1C11" w:rsidP="00B320EC">
          <w:pPr>
            <w:spacing w:after="0" w:line="240" w:lineRule="auto"/>
            <w:jc w:val="center"/>
            <w:rPr>
              <w:b/>
              <w:bCs/>
              <w:sz w:val="22"/>
              <w:szCs w:val="22"/>
            </w:rPr>
          </w:pPr>
        </w:p>
        <w:p w14:paraId="3A3A5C82" w14:textId="2FA7E9F8" w:rsidR="00B320EC" w:rsidRDefault="00B320EC" w:rsidP="00B320EC">
          <w:pPr>
            <w:spacing w:after="0" w:line="240" w:lineRule="auto"/>
            <w:jc w:val="center"/>
            <w:rPr>
              <w:b/>
              <w:bCs/>
              <w:sz w:val="22"/>
              <w:szCs w:val="22"/>
            </w:rPr>
          </w:pPr>
          <w:r>
            <w:rPr>
              <w:b/>
              <w:bCs/>
              <w:sz w:val="22"/>
              <w:szCs w:val="22"/>
            </w:rPr>
            <w:t>The current tax rate is $2</w:t>
          </w:r>
          <w:r w:rsidR="00D70894">
            <w:rPr>
              <w:b/>
              <w:bCs/>
              <w:sz w:val="22"/>
              <w:szCs w:val="22"/>
            </w:rPr>
            <w:t>9.04</w:t>
          </w:r>
          <w:r>
            <w:rPr>
              <w:b/>
              <w:bCs/>
              <w:sz w:val="22"/>
              <w:szCs w:val="22"/>
            </w:rPr>
            <w:t>. Yearly taxes can be calculated as follows:</w:t>
          </w:r>
        </w:p>
        <w:p w14:paraId="6BFBBAEB" w14:textId="77777777" w:rsidR="00B320EC" w:rsidRDefault="00B320EC" w:rsidP="00B320EC">
          <w:pPr>
            <w:spacing w:after="0" w:line="240" w:lineRule="auto"/>
            <w:jc w:val="center"/>
            <w:rPr>
              <w:b/>
              <w:bCs/>
              <w:sz w:val="22"/>
              <w:szCs w:val="22"/>
            </w:rPr>
          </w:pPr>
        </w:p>
        <w:p w14:paraId="333EC574" w14:textId="16D3FF11" w:rsidR="00B320EC" w:rsidRDefault="00B320EC" w:rsidP="00D70894">
          <w:pPr>
            <w:spacing w:after="0" w:line="240" w:lineRule="auto"/>
            <w:jc w:val="center"/>
            <w:rPr>
              <w:b/>
              <w:bCs/>
              <w:sz w:val="22"/>
              <w:szCs w:val="22"/>
            </w:rPr>
          </w:pPr>
          <w:r>
            <w:rPr>
              <w:b/>
              <w:bCs/>
              <w:sz w:val="22"/>
              <w:szCs w:val="22"/>
            </w:rPr>
            <w:t>Home assessed at $</w:t>
          </w:r>
          <w:r w:rsidR="00AC362D">
            <w:rPr>
              <w:b/>
              <w:bCs/>
              <w:sz w:val="22"/>
              <w:szCs w:val="22"/>
            </w:rPr>
            <w:t>350</w:t>
          </w:r>
          <w:r>
            <w:rPr>
              <w:b/>
              <w:bCs/>
              <w:sz w:val="22"/>
              <w:szCs w:val="22"/>
            </w:rPr>
            <w:t xml:space="preserve">,000.00 = </w:t>
          </w:r>
          <w:r w:rsidR="00AC362D">
            <w:rPr>
              <w:b/>
              <w:bCs/>
              <w:sz w:val="22"/>
              <w:szCs w:val="22"/>
            </w:rPr>
            <w:t>350</w:t>
          </w:r>
          <w:r>
            <w:rPr>
              <w:b/>
              <w:bCs/>
              <w:sz w:val="22"/>
              <w:szCs w:val="22"/>
            </w:rPr>
            <w:t xml:space="preserve"> x $2</w:t>
          </w:r>
          <w:r w:rsidR="00D70894">
            <w:rPr>
              <w:b/>
              <w:bCs/>
              <w:sz w:val="22"/>
              <w:szCs w:val="22"/>
            </w:rPr>
            <w:t>9.04</w:t>
          </w:r>
          <w:r>
            <w:rPr>
              <w:b/>
              <w:bCs/>
              <w:sz w:val="22"/>
              <w:szCs w:val="22"/>
            </w:rPr>
            <w:t xml:space="preserve"> = $</w:t>
          </w:r>
          <w:r w:rsidR="00AC362D">
            <w:rPr>
              <w:b/>
              <w:bCs/>
              <w:sz w:val="22"/>
              <w:szCs w:val="22"/>
            </w:rPr>
            <w:t>10,164</w:t>
          </w:r>
          <w:r>
            <w:rPr>
              <w:b/>
              <w:bCs/>
              <w:sz w:val="22"/>
              <w:szCs w:val="22"/>
            </w:rPr>
            <w:t>.00</w:t>
          </w:r>
        </w:p>
        <w:p w14:paraId="0A29C531" w14:textId="77777777" w:rsidR="00B320EC" w:rsidRDefault="00B320EC" w:rsidP="00B320EC">
          <w:pPr>
            <w:spacing w:after="0" w:line="240" w:lineRule="auto"/>
            <w:jc w:val="center"/>
            <w:rPr>
              <w:b/>
              <w:bCs/>
              <w:sz w:val="22"/>
              <w:szCs w:val="22"/>
            </w:rPr>
          </w:pPr>
        </w:p>
        <w:p w14:paraId="7F7E984D" w14:textId="77777777" w:rsidR="00B320EC" w:rsidRDefault="00B320EC" w:rsidP="00B320EC">
          <w:pPr>
            <w:spacing w:after="0" w:line="240" w:lineRule="auto"/>
            <w:jc w:val="center"/>
            <w:rPr>
              <w:b/>
              <w:bCs/>
              <w:sz w:val="22"/>
              <w:szCs w:val="22"/>
            </w:rPr>
          </w:pPr>
          <w:r>
            <w:rPr>
              <w:b/>
              <w:bCs/>
              <w:sz w:val="22"/>
              <w:szCs w:val="22"/>
            </w:rPr>
            <w:t>-OR –</w:t>
          </w:r>
        </w:p>
        <w:p w14:paraId="36A5C852" w14:textId="77777777" w:rsidR="00B320EC" w:rsidRDefault="00B320EC" w:rsidP="00B320EC">
          <w:pPr>
            <w:spacing w:after="0" w:line="240" w:lineRule="auto"/>
            <w:jc w:val="center"/>
            <w:rPr>
              <w:b/>
              <w:bCs/>
              <w:sz w:val="22"/>
              <w:szCs w:val="22"/>
            </w:rPr>
          </w:pPr>
        </w:p>
        <w:p w14:paraId="1102BF7E" w14:textId="3B974DB1" w:rsidR="00B320EC" w:rsidRDefault="00B320EC" w:rsidP="00B320EC">
          <w:pPr>
            <w:spacing w:after="0" w:line="240" w:lineRule="auto"/>
            <w:jc w:val="center"/>
            <w:rPr>
              <w:b/>
              <w:bCs/>
              <w:sz w:val="22"/>
              <w:szCs w:val="22"/>
            </w:rPr>
          </w:pPr>
          <w:r>
            <w:rPr>
              <w:b/>
              <w:bCs/>
              <w:sz w:val="22"/>
              <w:szCs w:val="22"/>
            </w:rPr>
            <w:t>Home assessed at $</w:t>
          </w:r>
          <w:r w:rsidR="00AC362D">
            <w:rPr>
              <w:b/>
              <w:bCs/>
              <w:sz w:val="22"/>
              <w:szCs w:val="22"/>
            </w:rPr>
            <w:t>350</w:t>
          </w:r>
          <w:r>
            <w:rPr>
              <w:b/>
              <w:bCs/>
              <w:sz w:val="22"/>
              <w:szCs w:val="22"/>
            </w:rPr>
            <w:t>,000.00 = $</w:t>
          </w:r>
          <w:r w:rsidR="00AC362D">
            <w:rPr>
              <w:b/>
              <w:bCs/>
              <w:sz w:val="22"/>
              <w:szCs w:val="22"/>
            </w:rPr>
            <w:t>350</w:t>
          </w:r>
          <w:r>
            <w:rPr>
              <w:b/>
              <w:bCs/>
              <w:sz w:val="22"/>
              <w:szCs w:val="22"/>
            </w:rPr>
            <w:t>,000.00 x 2</w:t>
          </w:r>
          <w:r w:rsidR="00D70894">
            <w:rPr>
              <w:b/>
              <w:bCs/>
              <w:sz w:val="22"/>
              <w:szCs w:val="22"/>
            </w:rPr>
            <w:t>9.04</w:t>
          </w:r>
          <w:r>
            <w:rPr>
              <w:b/>
              <w:bCs/>
              <w:sz w:val="22"/>
              <w:szCs w:val="22"/>
            </w:rPr>
            <w:t>/$1000.00 = $</w:t>
          </w:r>
          <w:r w:rsidR="00AC362D">
            <w:rPr>
              <w:b/>
              <w:bCs/>
              <w:sz w:val="22"/>
              <w:szCs w:val="22"/>
            </w:rPr>
            <w:t>10,164</w:t>
          </w:r>
          <w:r>
            <w:rPr>
              <w:b/>
              <w:bCs/>
              <w:sz w:val="22"/>
              <w:szCs w:val="22"/>
            </w:rPr>
            <w:t>.00</w:t>
          </w:r>
        </w:p>
        <w:p w14:paraId="3179061D" w14:textId="77777777" w:rsidR="00B320EC" w:rsidRDefault="00B320EC" w:rsidP="00B320EC">
          <w:pPr>
            <w:spacing w:after="0" w:line="240" w:lineRule="auto"/>
            <w:jc w:val="center"/>
            <w:rPr>
              <w:b/>
              <w:bCs/>
              <w:sz w:val="22"/>
              <w:szCs w:val="22"/>
            </w:rPr>
          </w:pPr>
        </w:p>
        <w:p w14:paraId="7FD0B1F6" w14:textId="26DB2447" w:rsidR="00CA2BA8" w:rsidRDefault="00CA2BA8" w:rsidP="00D70894">
          <w:pPr>
            <w:tabs>
              <w:tab w:val="left" w:pos="4605"/>
            </w:tabs>
            <w:jc w:val="center"/>
            <w:rPr>
              <w:rFonts w:eastAsia="Arial"/>
              <w:color w:val="000000"/>
            </w:rPr>
          </w:pPr>
          <w:r>
            <w:rPr>
              <w:rFonts w:eastAsia="Arial"/>
              <w:color w:val="000000"/>
            </w:rPr>
            <w:t>*</w:t>
          </w:r>
          <w:r w:rsidR="005D22BF">
            <w:rPr>
              <w:rFonts w:eastAsia="Arial"/>
              <w:color w:val="000000"/>
            </w:rPr>
            <w:t>The approximate average home assessed value in Mont Vernon is $</w:t>
          </w:r>
          <w:r>
            <w:rPr>
              <w:rFonts w:eastAsia="Arial"/>
              <w:color w:val="000000"/>
            </w:rPr>
            <w:t>350,000.00.*</w:t>
          </w:r>
        </w:p>
        <w:p w14:paraId="3A914CE5" w14:textId="66204A56" w:rsidR="0092773B" w:rsidRDefault="00C85B1E" w:rsidP="00D70894">
          <w:pPr>
            <w:tabs>
              <w:tab w:val="left" w:pos="4605"/>
            </w:tabs>
            <w:jc w:val="center"/>
            <w:rPr>
              <w:rFonts w:eastAsia="Arial"/>
              <w:color w:val="000000"/>
            </w:rPr>
          </w:pPr>
          <w:r>
            <w:rPr>
              <w:rFonts w:eastAsia="Arial"/>
              <w:color w:val="000000"/>
            </w:rPr>
            <w:t>To inquire of your homes current assessed value, you may call the Town Hall at 603-673-6080 Monday -Thursday 9am-3pm.</w:t>
          </w:r>
        </w:p>
      </w:sdtContent>
    </w:sdt>
    <w:p w14:paraId="1A1E2843" w14:textId="400B76F5" w:rsidR="009260DF" w:rsidRDefault="009260DF" w:rsidP="00D70894">
      <w:pPr>
        <w:tabs>
          <w:tab w:val="left" w:pos="4605"/>
        </w:tabs>
        <w:jc w:val="center"/>
        <w:rPr>
          <w:rFonts w:eastAsia="Arial"/>
          <w:color w:val="000000"/>
        </w:rPr>
      </w:pPr>
    </w:p>
    <w:p w14:paraId="12DF7391" w14:textId="77777777" w:rsidR="00CA2BA8" w:rsidRDefault="00CA2BA8" w:rsidP="00D70894">
      <w:pPr>
        <w:tabs>
          <w:tab w:val="left" w:pos="4605"/>
        </w:tabs>
        <w:jc w:val="center"/>
        <w:rPr>
          <w:rFonts w:eastAsia="Arial"/>
          <w:color w:val="000000"/>
        </w:rPr>
      </w:pPr>
    </w:p>
    <w:p w14:paraId="73BD060A" w14:textId="359D939C" w:rsidR="009260DF" w:rsidRDefault="009260DF" w:rsidP="00D70894">
      <w:pPr>
        <w:tabs>
          <w:tab w:val="left" w:pos="4605"/>
        </w:tabs>
        <w:jc w:val="center"/>
        <w:rPr>
          <w:rFonts w:eastAsia="Arial"/>
          <w:color w:val="000000"/>
        </w:rPr>
      </w:pPr>
    </w:p>
    <w:tbl>
      <w:tblPr>
        <w:tblW w:w="5000" w:type="pct"/>
        <w:tblCellMar>
          <w:left w:w="0" w:type="dxa"/>
          <w:right w:w="0" w:type="dxa"/>
        </w:tblCellMar>
        <w:tblLook w:val="0000" w:firstRow="0" w:lastRow="0" w:firstColumn="0" w:lastColumn="0" w:noHBand="0" w:noVBand="0"/>
      </w:tblPr>
      <w:tblGrid>
        <w:gridCol w:w="90"/>
        <w:gridCol w:w="9180"/>
        <w:gridCol w:w="90"/>
      </w:tblGrid>
      <w:tr w:rsidR="009260DF" w:rsidRPr="009260DF" w14:paraId="5D4DFCFE" w14:textId="77777777" w:rsidTr="004F1E10">
        <w:tc>
          <w:tcPr>
            <w:tcW w:w="48" w:type="pct"/>
          </w:tcPr>
          <w:p w14:paraId="20BA89B4" w14:textId="77777777" w:rsidR="009260DF" w:rsidRPr="009260DF" w:rsidRDefault="009260DF" w:rsidP="004F1E10">
            <w:pPr>
              <w:spacing w:after="0" w:line="240" w:lineRule="auto"/>
            </w:pPr>
          </w:p>
        </w:tc>
        <w:tc>
          <w:tcPr>
            <w:tcW w:w="4904" w:type="pct"/>
          </w:tcPr>
          <w:tbl>
            <w:tblPr>
              <w:tblW w:w="9180" w:type="dxa"/>
              <w:jc w:val="center"/>
              <w:tblBorders>
                <w:top w:val="nil"/>
                <w:left w:val="nil"/>
                <w:bottom w:val="nil"/>
                <w:right w:val="nil"/>
              </w:tblBorders>
              <w:tblCellMar>
                <w:left w:w="0" w:type="dxa"/>
                <w:right w:w="0" w:type="dxa"/>
              </w:tblCellMar>
              <w:tblLook w:val="0000" w:firstRow="0" w:lastRow="0" w:firstColumn="0" w:lastColumn="0" w:noHBand="0" w:noVBand="0"/>
            </w:tblPr>
            <w:tblGrid>
              <w:gridCol w:w="2109"/>
              <w:gridCol w:w="1842"/>
              <w:gridCol w:w="5229"/>
            </w:tblGrid>
            <w:tr w:rsidR="009260DF" w:rsidRPr="009260DF" w14:paraId="01A52AAE" w14:textId="77777777" w:rsidTr="009260DF">
              <w:trPr>
                <w:trHeight w:val="210"/>
                <w:jc w:val="center"/>
              </w:trPr>
              <w:tc>
                <w:tcPr>
                  <w:tcW w:w="9180" w:type="dxa"/>
                  <w:gridSpan w:val="3"/>
                  <w:tcBorders>
                    <w:top w:val="nil"/>
                    <w:left w:val="nil"/>
                    <w:bottom w:val="nil"/>
                    <w:right w:val="nil"/>
                  </w:tcBorders>
                  <w:tcMar>
                    <w:top w:w="39" w:type="dxa"/>
                    <w:left w:w="39" w:type="dxa"/>
                    <w:bottom w:w="39" w:type="dxa"/>
                    <w:right w:w="39" w:type="dxa"/>
                  </w:tcMar>
                </w:tcPr>
                <w:p w14:paraId="2F4192B0" w14:textId="77777777" w:rsidR="009260DF" w:rsidRPr="009260DF" w:rsidRDefault="009260DF" w:rsidP="009260DF">
                  <w:pPr>
                    <w:spacing w:after="0" w:line="240" w:lineRule="auto"/>
                    <w:jc w:val="center"/>
                  </w:pPr>
                </w:p>
              </w:tc>
            </w:tr>
            <w:tr w:rsidR="009260DF" w:rsidRPr="009260DF" w14:paraId="49F51DC0" w14:textId="77777777" w:rsidTr="009260DF">
              <w:trPr>
                <w:trHeight w:val="282"/>
                <w:jc w:val="center"/>
              </w:trPr>
              <w:tc>
                <w:tcPr>
                  <w:tcW w:w="9180" w:type="dxa"/>
                  <w:gridSpan w:val="3"/>
                  <w:tcBorders>
                    <w:top w:val="nil"/>
                    <w:left w:val="nil"/>
                    <w:bottom w:val="nil"/>
                    <w:right w:val="nil"/>
                  </w:tcBorders>
                  <w:tcMar>
                    <w:top w:w="39" w:type="dxa"/>
                    <w:left w:w="39" w:type="dxa"/>
                    <w:bottom w:w="39" w:type="dxa"/>
                    <w:right w:w="39" w:type="dxa"/>
                  </w:tcMar>
                  <w:vAlign w:val="center"/>
                </w:tcPr>
                <w:p w14:paraId="3863064A" w14:textId="77777777" w:rsidR="009260DF" w:rsidRPr="009260DF" w:rsidRDefault="009260DF" w:rsidP="009260DF">
                  <w:pPr>
                    <w:spacing w:after="0" w:line="240" w:lineRule="auto"/>
                    <w:jc w:val="center"/>
                  </w:pPr>
                  <w:r w:rsidRPr="009260DF">
                    <w:rPr>
                      <w:rFonts w:eastAsia="Arial"/>
                      <w:b/>
                      <w:color w:val="000000"/>
                    </w:rPr>
                    <w:t>Mont Vernon</w:t>
                  </w:r>
                </w:p>
              </w:tc>
            </w:tr>
            <w:tr w:rsidR="009260DF" w:rsidRPr="009260DF" w14:paraId="5023ACC3" w14:textId="77777777" w:rsidTr="009260DF">
              <w:trPr>
                <w:trHeight w:val="282"/>
                <w:jc w:val="center"/>
              </w:trPr>
              <w:tc>
                <w:tcPr>
                  <w:tcW w:w="9180" w:type="dxa"/>
                  <w:gridSpan w:val="3"/>
                  <w:tcBorders>
                    <w:top w:val="nil"/>
                    <w:left w:val="nil"/>
                    <w:bottom w:val="nil"/>
                    <w:right w:val="nil"/>
                  </w:tcBorders>
                  <w:tcMar>
                    <w:top w:w="39" w:type="dxa"/>
                    <w:left w:w="39" w:type="dxa"/>
                    <w:bottom w:w="39" w:type="dxa"/>
                    <w:right w:w="39" w:type="dxa"/>
                  </w:tcMar>
                  <w:vAlign w:val="center"/>
                </w:tcPr>
                <w:p w14:paraId="5B831E06" w14:textId="77777777" w:rsidR="009260DF" w:rsidRPr="009260DF" w:rsidRDefault="009260DF" w:rsidP="009260DF">
                  <w:pPr>
                    <w:spacing w:after="0" w:line="240" w:lineRule="auto"/>
                    <w:jc w:val="center"/>
                  </w:pPr>
                  <w:r w:rsidRPr="009260DF">
                    <w:rPr>
                      <w:rFonts w:eastAsia="Arial"/>
                      <w:color w:val="000000"/>
                    </w:rPr>
                    <w:t>The inhabitants of the Town of Mont Vernon in the County of Hillsborough in the state of New Hampshire qualified to vote in Town affairs are hereby notified that the Annual Town Meeting will be held as follows:</w:t>
                  </w:r>
                </w:p>
              </w:tc>
            </w:tr>
            <w:tr w:rsidR="009260DF" w:rsidRPr="009260DF" w14:paraId="7819BC94" w14:textId="77777777" w:rsidTr="009260DF">
              <w:trPr>
                <w:trHeight w:val="282"/>
                <w:jc w:val="center"/>
              </w:trPr>
              <w:tc>
                <w:tcPr>
                  <w:tcW w:w="9180" w:type="dxa"/>
                  <w:gridSpan w:val="3"/>
                  <w:tcBorders>
                    <w:top w:val="nil"/>
                    <w:left w:val="nil"/>
                    <w:bottom w:val="nil"/>
                    <w:right w:val="nil"/>
                  </w:tcBorders>
                  <w:tcMar>
                    <w:top w:w="39" w:type="dxa"/>
                    <w:left w:w="39" w:type="dxa"/>
                    <w:bottom w:w="39" w:type="dxa"/>
                    <w:right w:w="39" w:type="dxa"/>
                  </w:tcMar>
                  <w:vAlign w:val="center"/>
                </w:tcPr>
                <w:p w14:paraId="03A793DA" w14:textId="77777777" w:rsidR="009260DF" w:rsidRPr="009260DF" w:rsidRDefault="009260DF" w:rsidP="009260DF">
                  <w:pPr>
                    <w:spacing w:after="0" w:line="240" w:lineRule="auto"/>
                    <w:ind w:left="60" w:hanging="30"/>
                    <w:jc w:val="center"/>
                    <w:rPr>
                      <w:rFonts w:eastAsia="Arial"/>
                      <w:color w:val="000000"/>
                    </w:rPr>
                  </w:pPr>
                  <w:r w:rsidRPr="009260DF">
                    <w:rPr>
                      <w:rFonts w:eastAsia="Arial"/>
                      <w:b/>
                      <w:color w:val="000000"/>
                    </w:rPr>
                    <w:t>First Session of Annual Meeting (Official Ballot Voting)</w:t>
                  </w:r>
                  <w:r w:rsidRPr="009260DF">
                    <w:rPr>
                      <w:rFonts w:eastAsia="Arial"/>
                      <w:color w:val="000000"/>
                    </w:rPr>
                    <w:br/>
                    <w:t>Date: March 12, 2024</w:t>
                  </w:r>
                  <w:r w:rsidRPr="009260DF">
                    <w:rPr>
                      <w:rFonts w:eastAsia="Arial"/>
                      <w:color w:val="000000"/>
                    </w:rPr>
                    <w:br/>
                    <w:t>Time: 7:00 am through 7:00 PM</w:t>
                  </w:r>
                  <w:r w:rsidRPr="009260DF">
                    <w:rPr>
                      <w:rFonts w:eastAsia="Arial"/>
                      <w:color w:val="000000"/>
                    </w:rPr>
                    <w:br/>
                    <w:t>Location: Mont Vernon Village School</w:t>
                  </w:r>
                </w:p>
                <w:p w14:paraId="4EDFD1F5" w14:textId="77777777" w:rsidR="009260DF" w:rsidRPr="009260DF" w:rsidRDefault="009260DF" w:rsidP="009260DF">
                  <w:pPr>
                    <w:spacing w:after="0" w:line="240" w:lineRule="auto"/>
                    <w:ind w:left="60"/>
                    <w:jc w:val="center"/>
                  </w:pPr>
                  <w:r w:rsidRPr="009260DF">
                    <w:rPr>
                      <w:rFonts w:eastAsia="Arial"/>
                      <w:color w:val="000000"/>
                    </w:rPr>
                    <w:t>Details: Articles 1 &amp; 2</w:t>
                  </w:r>
                </w:p>
                <w:p w14:paraId="7B8693F2" w14:textId="77777777" w:rsidR="009260DF" w:rsidRPr="009260DF" w:rsidRDefault="009260DF" w:rsidP="009260DF">
                  <w:pPr>
                    <w:spacing w:after="0" w:line="240" w:lineRule="auto"/>
                    <w:ind w:left="1440" w:hanging="360"/>
                    <w:jc w:val="center"/>
                  </w:pPr>
                </w:p>
                <w:p w14:paraId="74E692FD" w14:textId="77777777" w:rsidR="009260DF" w:rsidRPr="009260DF" w:rsidRDefault="009260DF" w:rsidP="009260DF">
                  <w:pPr>
                    <w:spacing w:after="0" w:line="240" w:lineRule="auto"/>
                    <w:ind w:left="60"/>
                    <w:jc w:val="center"/>
                  </w:pPr>
                  <w:r w:rsidRPr="009260DF">
                    <w:rPr>
                      <w:rFonts w:eastAsia="Arial"/>
                      <w:b/>
                      <w:color w:val="000000"/>
                    </w:rPr>
                    <w:t>Second Session of Annual Meeting (All Other Business)</w:t>
                  </w:r>
                  <w:r w:rsidRPr="009260DF">
                    <w:rPr>
                      <w:rFonts w:eastAsia="Arial"/>
                      <w:color w:val="000000"/>
                    </w:rPr>
                    <w:br/>
                    <w:t>Date: March 13, 2024</w:t>
                  </w:r>
                  <w:r w:rsidRPr="009260DF">
                    <w:rPr>
                      <w:rFonts w:eastAsia="Arial"/>
                      <w:color w:val="000000"/>
                    </w:rPr>
                    <w:br/>
                    <w:t>Time: 7:00 PM</w:t>
                  </w:r>
                  <w:r w:rsidRPr="009260DF">
                    <w:rPr>
                      <w:rFonts w:eastAsia="Arial"/>
                      <w:color w:val="000000"/>
                    </w:rPr>
                    <w:br/>
                    <w:t>Location: Mont Vernon Village School</w:t>
                  </w:r>
                  <w:r w:rsidRPr="009260DF">
                    <w:rPr>
                      <w:rFonts w:eastAsia="Arial"/>
                      <w:color w:val="000000"/>
                    </w:rPr>
                    <w:br/>
                    <w:t>Details: Articles 3 - 16</w:t>
                  </w:r>
                </w:p>
                <w:p w14:paraId="4CA1D94A" w14:textId="77777777" w:rsidR="009260DF" w:rsidRPr="009260DF" w:rsidRDefault="009260DF" w:rsidP="009260DF">
                  <w:pPr>
                    <w:spacing w:after="0" w:line="240" w:lineRule="auto"/>
                    <w:jc w:val="center"/>
                  </w:pPr>
                </w:p>
              </w:tc>
            </w:tr>
            <w:tr w:rsidR="009260DF" w:rsidRPr="009260DF" w14:paraId="62436779" w14:textId="77777777" w:rsidTr="009260DF">
              <w:trPr>
                <w:trHeight w:val="777"/>
                <w:jc w:val="center"/>
              </w:trPr>
              <w:tc>
                <w:tcPr>
                  <w:tcW w:w="9180" w:type="dxa"/>
                  <w:gridSpan w:val="3"/>
                  <w:tcBorders>
                    <w:top w:val="nil"/>
                    <w:left w:val="nil"/>
                    <w:bottom w:val="nil"/>
                    <w:right w:val="nil"/>
                  </w:tcBorders>
                  <w:tcMar>
                    <w:top w:w="39" w:type="dxa"/>
                    <w:left w:w="39" w:type="dxa"/>
                    <w:bottom w:w="39" w:type="dxa"/>
                    <w:right w:w="39" w:type="dxa"/>
                  </w:tcMar>
                  <w:vAlign w:val="center"/>
                </w:tcPr>
                <w:p w14:paraId="0E646BA9" w14:textId="77777777" w:rsidR="009260DF" w:rsidRPr="009260DF" w:rsidRDefault="009260DF" w:rsidP="009260DF">
                  <w:pPr>
                    <w:spacing w:after="0" w:line="240" w:lineRule="auto"/>
                    <w:jc w:val="center"/>
                  </w:pPr>
                  <w:r w:rsidRPr="009260DF">
                    <w:rPr>
                      <w:rFonts w:eastAsia="Arial"/>
                      <w:b/>
                      <w:color w:val="000000"/>
                    </w:rPr>
                    <w:t>GOVERNING BODY CERTIFICATION</w:t>
                  </w:r>
                </w:p>
                <w:p w14:paraId="3D82E978" w14:textId="1115B92B" w:rsidR="009260DF" w:rsidRPr="009260DF" w:rsidRDefault="009260DF" w:rsidP="009260DF">
                  <w:pPr>
                    <w:spacing w:after="0" w:line="240" w:lineRule="auto"/>
                    <w:jc w:val="center"/>
                  </w:pPr>
                  <w:r w:rsidRPr="009260DF">
                    <w:rPr>
                      <w:rFonts w:eastAsia="Arial"/>
                      <w:color w:val="000000"/>
                    </w:rPr>
                    <w:t>We certify and attest that on or befo</w:t>
                  </w:r>
                  <w:r w:rsidR="00977A7F">
                    <w:rPr>
                      <w:rFonts w:eastAsia="Arial"/>
                      <w:color w:val="000000"/>
                    </w:rPr>
                    <w:t xml:space="preserve">re </w:t>
                  </w:r>
                  <w:r w:rsidR="00F47A5C">
                    <w:rPr>
                      <w:rFonts w:eastAsia="Arial"/>
                      <w:color w:val="000000"/>
                    </w:rPr>
                    <w:t>February 26, 2024</w:t>
                  </w:r>
                  <w:r w:rsidRPr="009260DF">
                    <w:rPr>
                      <w:rFonts w:eastAsia="Arial"/>
                      <w:color w:val="000000"/>
                    </w:rPr>
                    <w:t xml:space="preserve">, a true and attested copy of this document was posted at the place of meeting and at </w:t>
                  </w:r>
                  <w:r w:rsidR="00F47A5C">
                    <w:rPr>
                      <w:rFonts w:eastAsia="Arial"/>
                      <w:color w:val="000000"/>
                    </w:rPr>
                    <w:t>the Mont Vernon Village School</w:t>
                  </w:r>
                  <w:r w:rsidRPr="009260DF">
                    <w:rPr>
                      <w:rFonts w:eastAsia="Arial"/>
                      <w:color w:val="000000"/>
                    </w:rPr>
                    <w:t xml:space="preserve"> and that an original was delivered to </w:t>
                  </w:r>
                  <w:r w:rsidR="00F47A5C">
                    <w:rPr>
                      <w:rFonts w:eastAsia="Arial"/>
                      <w:color w:val="000000"/>
                    </w:rPr>
                    <w:t>Belinda Yeaton, Town Clerk</w:t>
                  </w:r>
                  <w:r w:rsidRPr="009260DF">
                    <w:rPr>
                      <w:rFonts w:eastAsia="Arial"/>
                      <w:color w:val="000000"/>
                    </w:rPr>
                    <w:t>.</w:t>
                  </w:r>
                </w:p>
              </w:tc>
            </w:tr>
            <w:tr w:rsidR="009260DF" w:rsidRPr="009260DF" w14:paraId="601913F6" w14:textId="77777777" w:rsidTr="009260DF">
              <w:trPr>
                <w:trHeight w:val="210"/>
                <w:jc w:val="center"/>
              </w:trPr>
              <w:tc>
                <w:tcPr>
                  <w:tcW w:w="2109" w:type="dxa"/>
                  <w:tcBorders>
                    <w:top w:val="nil"/>
                    <w:left w:val="nil"/>
                    <w:bottom w:val="single" w:sz="7" w:space="0" w:color="C0C0C0"/>
                    <w:right w:val="nil"/>
                  </w:tcBorders>
                  <w:tcMar>
                    <w:top w:w="39" w:type="dxa"/>
                    <w:left w:w="39" w:type="dxa"/>
                    <w:bottom w:w="39" w:type="dxa"/>
                    <w:right w:w="39" w:type="dxa"/>
                  </w:tcMar>
                  <w:vAlign w:val="center"/>
                </w:tcPr>
                <w:p w14:paraId="4EE586B7" w14:textId="77777777" w:rsidR="009260DF" w:rsidRPr="009260DF" w:rsidRDefault="009260DF" w:rsidP="009260DF">
                  <w:pPr>
                    <w:spacing w:after="0" w:line="240" w:lineRule="auto"/>
                    <w:jc w:val="center"/>
                  </w:pPr>
                  <w:r w:rsidRPr="009260DF">
                    <w:rPr>
                      <w:rFonts w:eastAsia="Arial"/>
                      <w:b/>
                      <w:color w:val="000000"/>
                    </w:rPr>
                    <w:t>Name</w:t>
                  </w:r>
                </w:p>
              </w:tc>
              <w:tc>
                <w:tcPr>
                  <w:tcW w:w="1842" w:type="dxa"/>
                  <w:tcBorders>
                    <w:top w:val="nil"/>
                    <w:left w:val="nil"/>
                    <w:bottom w:val="single" w:sz="7" w:space="0" w:color="C0C0C0"/>
                    <w:right w:val="nil"/>
                  </w:tcBorders>
                  <w:tcMar>
                    <w:top w:w="39" w:type="dxa"/>
                    <w:left w:w="39" w:type="dxa"/>
                    <w:bottom w:w="39" w:type="dxa"/>
                    <w:right w:w="39" w:type="dxa"/>
                  </w:tcMar>
                  <w:vAlign w:val="center"/>
                </w:tcPr>
                <w:p w14:paraId="566DFAB0" w14:textId="77777777" w:rsidR="009260DF" w:rsidRPr="009260DF" w:rsidRDefault="009260DF" w:rsidP="009260DF">
                  <w:pPr>
                    <w:spacing w:after="0" w:line="240" w:lineRule="auto"/>
                    <w:jc w:val="center"/>
                  </w:pPr>
                  <w:r w:rsidRPr="009260DF">
                    <w:rPr>
                      <w:rFonts w:eastAsia="Arial"/>
                      <w:b/>
                      <w:color w:val="000000"/>
                    </w:rPr>
                    <w:t>Position</w:t>
                  </w:r>
                </w:p>
              </w:tc>
              <w:tc>
                <w:tcPr>
                  <w:tcW w:w="5229" w:type="dxa"/>
                  <w:tcBorders>
                    <w:top w:val="nil"/>
                    <w:left w:val="nil"/>
                    <w:bottom w:val="single" w:sz="7" w:space="0" w:color="C0C0C0"/>
                    <w:right w:val="nil"/>
                  </w:tcBorders>
                  <w:tcMar>
                    <w:top w:w="39" w:type="dxa"/>
                    <w:left w:w="39" w:type="dxa"/>
                    <w:bottom w:w="39" w:type="dxa"/>
                    <w:right w:w="39" w:type="dxa"/>
                  </w:tcMar>
                  <w:vAlign w:val="center"/>
                </w:tcPr>
                <w:p w14:paraId="54371478" w14:textId="77777777" w:rsidR="009260DF" w:rsidRPr="009260DF" w:rsidRDefault="009260DF" w:rsidP="009260DF">
                  <w:pPr>
                    <w:spacing w:after="0" w:line="240" w:lineRule="auto"/>
                    <w:jc w:val="center"/>
                  </w:pPr>
                  <w:r w:rsidRPr="009260DF">
                    <w:rPr>
                      <w:rFonts w:eastAsia="Arial"/>
                      <w:b/>
                      <w:color w:val="000000"/>
                    </w:rPr>
                    <w:t>Signature</w:t>
                  </w:r>
                </w:p>
              </w:tc>
            </w:tr>
            <w:tr w:rsidR="009260DF" w:rsidRPr="009260DF" w14:paraId="17905163" w14:textId="77777777" w:rsidTr="009260DF">
              <w:trPr>
                <w:trHeight w:val="282"/>
                <w:jc w:val="center"/>
              </w:trPr>
              <w:tc>
                <w:tcPr>
                  <w:tcW w:w="2109" w:type="dxa"/>
                  <w:tcBorders>
                    <w:top w:val="nil"/>
                    <w:left w:val="single" w:sz="7" w:space="0" w:color="C0C0C0"/>
                    <w:bottom w:val="single" w:sz="7" w:space="0" w:color="C0C0C0"/>
                    <w:right w:val="nil"/>
                  </w:tcBorders>
                  <w:tcMar>
                    <w:top w:w="39" w:type="dxa"/>
                    <w:left w:w="39" w:type="dxa"/>
                    <w:bottom w:w="39" w:type="dxa"/>
                    <w:right w:w="39" w:type="dxa"/>
                  </w:tcMar>
                </w:tcPr>
                <w:p w14:paraId="3D1FB270" w14:textId="77777777" w:rsidR="009260DF" w:rsidRPr="009260DF" w:rsidRDefault="009260DF" w:rsidP="009260DF">
                  <w:pPr>
                    <w:spacing w:after="0" w:line="240" w:lineRule="auto"/>
                    <w:jc w:val="center"/>
                  </w:pPr>
                  <w:r w:rsidRPr="009260DF">
                    <w:t>John F. Quinlan, Jr.</w:t>
                  </w:r>
                </w:p>
              </w:tc>
              <w:tc>
                <w:tcPr>
                  <w:tcW w:w="1842" w:type="dxa"/>
                  <w:tcBorders>
                    <w:top w:val="nil"/>
                    <w:left w:val="nil"/>
                    <w:bottom w:val="single" w:sz="7" w:space="0" w:color="C0C0C0"/>
                    <w:right w:val="nil"/>
                  </w:tcBorders>
                  <w:tcMar>
                    <w:top w:w="39" w:type="dxa"/>
                    <w:left w:w="39" w:type="dxa"/>
                    <w:bottom w:w="39" w:type="dxa"/>
                    <w:right w:w="39" w:type="dxa"/>
                  </w:tcMar>
                </w:tcPr>
                <w:p w14:paraId="040D4603" w14:textId="77777777" w:rsidR="009260DF" w:rsidRPr="009260DF" w:rsidRDefault="009260DF" w:rsidP="009260DF">
                  <w:pPr>
                    <w:spacing w:after="0" w:line="240" w:lineRule="auto"/>
                    <w:jc w:val="center"/>
                  </w:pPr>
                  <w:r w:rsidRPr="009260DF">
                    <w:t>Chair, Selectmen</w:t>
                  </w:r>
                </w:p>
              </w:tc>
              <w:tc>
                <w:tcPr>
                  <w:tcW w:w="5229" w:type="dxa"/>
                  <w:tcBorders>
                    <w:top w:val="nil"/>
                    <w:left w:val="nil"/>
                    <w:bottom w:val="single" w:sz="7" w:space="0" w:color="C0C0C0"/>
                    <w:right w:val="single" w:sz="7" w:space="0" w:color="C0C0C0"/>
                  </w:tcBorders>
                  <w:tcMar>
                    <w:top w:w="39" w:type="dxa"/>
                    <w:left w:w="39" w:type="dxa"/>
                    <w:bottom w:w="39" w:type="dxa"/>
                    <w:right w:w="39" w:type="dxa"/>
                  </w:tcMar>
                </w:tcPr>
                <w:p w14:paraId="0C4393F8" w14:textId="77777777" w:rsidR="009260DF" w:rsidRPr="009260DF" w:rsidRDefault="009260DF" w:rsidP="009260DF">
                  <w:pPr>
                    <w:spacing w:after="0" w:line="240" w:lineRule="auto"/>
                    <w:jc w:val="center"/>
                  </w:pPr>
                </w:p>
              </w:tc>
            </w:tr>
            <w:tr w:rsidR="009260DF" w:rsidRPr="009260DF" w14:paraId="6162E3FD" w14:textId="77777777" w:rsidTr="009260DF">
              <w:trPr>
                <w:trHeight w:val="282"/>
                <w:jc w:val="center"/>
              </w:trPr>
              <w:tc>
                <w:tcPr>
                  <w:tcW w:w="2109" w:type="dxa"/>
                  <w:tcBorders>
                    <w:top w:val="nil"/>
                    <w:left w:val="single" w:sz="7" w:space="0" w:color="C0C0C0"/>
                    <w:bottom w:val="single" w:sz="7" w:space="0" w:color="C0C0C0"/>
                    <w:right w:val="nil"/>
                  </w:tcBorders>
                  <w:tcMar>
                    <w:top w:w="39" w:type="dxa"/>
                    <w:left w:w="39" w:type="dxa"/>
                    <w:bottom w:w="39" w:type="dxa"/>
                    <w:right w:w="39" w:type="dxa"/>
                  </w:tcMar>
                </w:tcPr>
                <w:p w14:paraId="168EF099" w14:textId="77777777" w:rsidR="009260DF" w:rsidRPr="009260DF" w:rsidRDefault="009260DF" w:rsidP="009260DF">
                  <w:pPr>
                    <w:spacing w:after="0" w:line="240" w:lineRule="auto"/>
                    <w:jc w:val="center"/>
                  </w:pPr>
                  <w:r w:rsidRPr="009260DF">
                    <w:t>John M. Esposito</w:t>
                  </w:r>
                </w:p>
              </w:tc>
              <w:tc>
                <w:tcPr>
                  <w:tcW w:w="1842" w:type="dxa"/>
                  <w:tcBorders>
                    <w:top w:val="nil"/>
                    <w:left w:val="nil"/>
                    <w:bottom w:val="single" w:sz="7" w:space="0" w:color="C0C0C0"/>
                    <w:right w:val="nil"/>
                  </w:tcBorders>
                  <w:tcMar>
                    <w:top w:w="39" w:type="dxa"/>
                    <w:left w:w="39" w:type="dxa"/>
                    <w:bottom w:w="39" w:type="dxa"/>
                    <w:right w:w="39" w:type="dxa"/>
                  </w:tcMar>
                </w:tcPr>
                <w:p w14:paraId="04B0E8D0" w14:textId="77777777" w:rsidR="009260DF" w:rsidRPr="009260DF" w:rsidRDefault="009260DF" w:rsidP="009260DF">
                  <w:pPr>
                    <w:spacing w:after="0" w:line="240" w:lineRule="auto"/>
                    <w:jc w:val="center"/>
                  </w:pPr>
                  <w:r w:rsidRPr="009260DF">
                    <w:t>Selectman</w:t>
                  </w:r>
                </w:p>
              </w:tc>
              <w:tc>
                <w:tcPr>
                  <w:tcW w:w="5229" w:type="dxa"/>
                  <w:tcBorders>
                    <w:top w:val="nil"/>
                    <w:left w:val="nil"/>
                    <w:bottom w:val="single" w:sz="7" w:space="0" w:color="C0C0C0"/>
                    <w:right w:val="single" w:sz="7" w:space="0" w:color="C0C0C0"/>
                  </w:tcBorders>
                  <w:tcMar>
                    <w:top w:w="39" w:type="dxa"/>
                    <w:left w:w="39" w:type="dxa"/>
                    <w:bottom w:w="39" w:type="dxa"/>
                    <w:right w:w="39" w:type="dxa"/>
                  </w:tcMar>
                </w:tcPr>
                <w:p w14:paraId="11E03521" w14:textId="77777777" w:rsidR="009260DF" w:rsidRPr="009260DF" w:rsidRDefault="009260DF" w:rsidP="009260DF">
                  <w:pPr>
                    <w:spacing w:after="0" w:line="240" w:lineRule="auto"/>
                    <w:jc w:val="center"/>
                  </w:pPr>
                </w:p>
              </w:tc>
            </w:tr>
            <w:tr w:rsidR="009260DF" w:rsidRPr="009260DF" w14:paraId="447093AC" w14:textId="77777777" w:rsidTr="009260DF">
              <w:trPr>
                <w:trHeight w:val="282"/>
                <w:jc w:val="center"/>
              </w:trPr>
              <w:tc>
                <w:tcPr>
                  <w:tcW w:w="2109" w:type="dxa"/>
                  <w:tcBorders>
                    <w:top w:val="nil"/>
                    <w:left w:val="single" w:sz="7" w:space="0" w:color="C0C0C0"/>
                    <w:bottom w:val="single" w:sz="7" w:space="0" w:color="C0C0C0"/>
                    <w:right w:val="nil"/>
                  </w:tcBorders>
                  <w:tcMar>
                    <w:top w:w="39" w:type="dxa"/>
                    <w:left w:w="39" w:type="dxa"/>
                    <w:bottom w:w="39" w:type="dxa"/>
                    <w:right w:w="39" w:type="dxa"/>
                  </w:tcMar>
                </w:tcPr>
                <w:p w14:paraId="29D1592C" w14:textId="77777777" w:rsidR="009260DF" w:rsidRPr="009260DF" w:rsidRDefault="009260DF" w:rsidP="009260DF">
                  <w:pPr>
                    <w:spacing w:after="0" w:line="240" w:lineRule="auto"/>
                    <w:jc w:val="center"/>
                  </w:pPr>
                  <w:r w:rsidRPr="009260DF">
                    <w:t>Howard D. Brown</w:t>
                  </w:r>
                </w:p>
              </w:tc>
              <w:tc>
                <w:tcPr>
                  <w:tcW w:w="1842" w:type="dxa"/>
                  <w:tcBorders>
                    <w:top w:val="nil"/>
                    <w:left w:val="nil"/>
                    <w:bottom w:val="single" w:sz="7" w:space="0" w:color="C0C0C0"/>
                    <w:right w:val="nil"/>
                  </w:tcBorders>
                  <w:tcMar>
                    <w:top w:w="39" w:type="dxa"/>
                    <w:left w:w="39" w:type="dxa"/>
                    <w:bottom w:w="39" w:type="dxa"/>
                    <w:right w:w="39" w:type="dxa"/>
                  </w:tcMar>
                </w:tcPr>
                <w:p w14:paraId="5F56B4EA" w14:textId="77777777" w:rsidR="009260DF" w:rsidRPr="009260DF" w:rsidRDefault="009260DF" w:rsidP="009260DF">
                  <w:pPr>
                    <w:spacing w:after="0" w:line="240" w:lineRule="auto"/>
                    <w:jc w:val="center"/>
                  </w:pPr>
                  <w:r w:rsidRPr="009260DF">
                    <w:t>Selectman</w:t>
                  </w:r>
                </w:p>
              </w:tc>
              <w:tc>
                <w:tcPr>
                  <w:tcW w:w="5229" w:type="dxa"/>
                  <w:tcBorders>
                    <w:top w:val="nil"/>
                    <w:left w:val="nil"/>
                    <w:bottom w:val="single" w:sz="7" w:space="0" w:color="C0C0C0"/>
                    <w:right w:val="single" w:sz="7" w:space="0" w:color="C0C0C0"/>
                  </w:tcBorders>
                  <w:tcMar>
                    <w:top w:w="39" w:type="dxa"/>
                    <w:left w:w="39" w:type="dxa"/>
                    <w:bottom w:w="39" w:type="dxa"/>
                    <w:right w:w="39" w:type="dxa"/>
                  </w:tcMar>
                </w:tcPr>
                <w:p w14:paraId="1C675D3C" w14:textId="77777777" w:rsidR="009260DF" w:rsidRPr="009260DF" w:rsidRDefault="009260DF" w:rsidP="009260DF">
                  <w:pPr>
                    <w:spacing w:after="0" w:line="240" w:lineRule="auto"/>
                    <w:jc w:val="center"/>
                  </w:pPr>
                </w:p>
              </w:tc>
            </w:tr>
            <w:tr w:rsidR="009260DF" w:rsidRPr="009260DF" w14:paraId="04177DF1" w14:textId="77777777" w:rsidTr="009260DF">
              <w:trPr>
                <w:trHeight w:val="282"/>
                <w:jc w:val="center"/>
              </w:trPr>
              <w:tc>
                <w:tcPr>
                  <w:tcW w:w="2109" w:type="dxa"/>
                  <w:tcBorders>
                    <w:top w:val="nil"/>
                    <w:left w:val="single" w:sz="7" w:space="0" w:color="C0C0C0"/>
                    <w:bottom w:val="single" w:sz="7" w:space="0" w:color="C0C0C0"/>
                    <w:right w:val="nil"/>
                  </w:tcBorders>
                  <w:tcMar>
                    <w:top w:w="39" w:type="dxa"/>
                    <w:left w:w="39" w:type="dxa"/>
                    <w:bottom w:w="39" w:type="dxa"/>
                    <w:right w:w="39" w:type="dxa"/>
                  </w:tcMar>
                </w:tcPr>
                <w:p w14:paraId="2DDE1543" w14:textId="77777777" w:rsidR="009260DF" w:rsidRPr="009260DF" w:rsidRDefault="009260DF" w:rsidP="009260DF">
                  <w:pPr>
                    <w:spacing w:after="0" w:line="240" w:lineRule="auto"/>
                    <w:jc w:val="center"/>
                  </w:pPr>
                </w:p>
              </w:tc>
              <w:tc>
                <w:tcPr>
                  <w:tcW w:w="1842" w:type="dxa"/>
                  <w:tcBorders>
                    <w:top w:val="nil"/>
                    <w:left w:val="nil"/>
                    <w:bottom w:val="single" w:sz="7" w:space="0" w:color="C0C0C0"/>
                    <w:right w:val="nil"/>
                  </w:tcBorders>
                  <w:tcMar>
                    <w:top w:w="39" w:type="dxa"/>
                    <w:left w:w="39" w:type="dxa"/>
                    <w:bottom w:w="39" w:type="dxa"/>
                    <w:right w:w="39" w:type="dxa"/>
                  </w:tcMar>
                </w:tcPr>
                <w:p w14:paraId="3BE274C5" w14:textId="77777777" w:rsidR="009260DF" w:rsidRPr="009260DF" w:rsidRDefault="009260DF" w:rsidP="009260DF">
                  <w:pPr>
                    <w:spacing w:after="0" w:line="240" w:lineRule="auto"/>
                    <w:jc w:val="center"/>
                  </w:pPr>
                </w:p>
              </w:tc>
              <w:tc>
                <w:tcPr>
                  <w:tcW w:w="5229" w:type="dxa"/>
                  <w:tcBorders>
                    <w:top w:val="nil"/>
                    <w:left w:val="nil"/>
                    <w:bottom w:val="single" w:sz="7" w:space="0" w:color="C0C0C0"/>
                    <w:right w:val="single" w:sz="7" w:space="0" w:color="C0C0C0"/>
                  </w:tcBorders>
                  <w:tcMar>
                    <w:top w:w="39" w:type="dxa"/>
                    <w:left w:w="39" w:type="dxa"/>
                    <w:bottom w:w="39" w:type="dxa"/>
                    <w:right w:w="39" w:type="dxa"/>
                  </w:tcMar>
                </w:tcPr>
                <w:p w14:paraId="79A683B4" w14:textId="77777777" w:rsidR="009260DF" w:rsidRPr="009260DF" w:rsidRDefault="009260DF" w:rsidP="009260DF">
                  <w:pPr>
                    <w:spacing w:after="0" w:line="240" w:lineRule="auto"/>
                    <w:jc w:val="center"/>
                  </w:pPr>
                </w:p>
              </w:tc>
            </w:tr>
            <w:tr w:rsidR="009260DF" w:rsidRPr="009260DF" w14:paraId="25E5A852" w14:textId="77777777" w:rsidTr="009260DF">
              <w:trPr>
                <w:trHeight w:val="282"/>
                <w:jc w:val="center"/>
              </w:trPr>
              <w:tc>
                <w:tcPr>
                  <w:tcW w:w="2109" w:type="dxa"/>
                  <w:tcBorders>
                    <w:top w:val="nil"/>
                    <w:left w:val="single" w:sz="7" w:space="0" w:color="C0C0C0"/>
                    <w:bottom w:val="single" w:sz="7" w:space="0" w:color="C0C0C0"/>
                    <w:right w:val="nil"/>
                  </w:tcBorders>
                  <w:tcMar>
                    <w:top w:w="39" w:type="dxa"/>
                    <w:left w:w="39" w:type="dxa"/>
                    <w:bottom w:w="39" w:type="dxa"/>
                    <w:right w:w="39" w:type="dxa"/>
                  </w:tcMar>
                </w:tcPr>
                <w:p w14:paraId="1447293F" w14:textId="77777777" w:rsidR="009260DF" w:rsidRPr="009260DF" w:rsidRDefault="009260DF" w:rsidP="009260DF">
                  <w:pPr>
                    <w:spacing w:after="0" w:line="240" w:lineRule="auto"/>
                    <w:jc w:val="center"/>
                  </w:pPr>
                </w:p>
              </w:tc>
              <w:tc>
                <w:tcPr>
                  <w:tcW w:w="1842" w:type="dxa"/>
                  <w:tcBorders>
                    <w:top w:val="nil"/>
                    <w:left w:val="nil"/>
                    <w:bottom w:val="single" w:sz="7" w:space="0" w:color="C0C0C0"/>
                    <w:right w:val="nil"/>
                  </w:tcBorders>
                  <w:tcMar>
                    <w:top w:w="39" w:type="dxa"/>
                    <w:left w:w="39" w:type="dxa"/>
                    <w:bottom w:w="39" w:type="dxa"/>
                    <w:right w:w="39" w:type="dxa"/>
                  </w:tcMar>
                </w:tcPr>
                <w:p w14:paraId="09060D30" w14:textId="77777777" w:rsidR="009260DF" w:rsidRPr="009260DF" w:rsidRDefault="009260DF" w:rsidP="009260DF">
                  <w:pPr>
                    <w:spacing w:after="0" w:line="240" w:lineRule="auto"/>
                    <w:jc w:val="center"/>
                  </w:pPr>
                </w:p>
              </w:tc>
              <w:tc>
                <w:tcPr>
                  <w:tcW w:w="5229" w:type="dxa"/>
                  <w:tcBorders>
                    <w:top w:val="nil"/>
                    <w:left w:val="nil"/>
                    <w:bottom w:val="single" w:sz="7" w:space="0" w:color="C0C0C0"/>
                    <w:right w:val="single" w:sz="7" w:space="0" w:color="C0C0C0"/>
                  </w:tcBorders>
                  <w:tcMar>
                    <w:top w:w="39" w:type="dxa"/>
                    <w:left w:w="39" w:type="dxa"/>
                    <w:bottom w:w="39" w:type="dxa"/>
                    <w:right w:w="39" w:type="dxa"/>
                  </w:tcMar>
                </w:tcPr>
                <w:p w14:paraId="48349FDC" w14:textId="77777777" w:rsidR="009260DF" w:rsidRPr="009260DF" w:rsidRDefault="009260DF" w:rsidP="009260DF">
                  <w:pPr>
                    <w:spacing w:after="0" w:line="240" w:lineRule="auto"/>
                    <w:jc w:val="center"/>
                  </w:pPr>
                </w:p>
              </w:tc>
            </w:tr>
            <w:tr w:rsidR="009260DF" w:rsidRPr="009260DF" w14:paraId="737E89F2" w14:textId="77777777" w:rsidTr="009260DF">
              <w:trPr>
                <w:trHeight w:val="282"/>
                <w:jc w:val="center"/>
              </w:trPr>
              <w:tc>
                <w:tcPr>
                  <w:tcW w:w="2109" w:type="dxa"/>
                  <w:tcBorders>
                    <w:top w:val="nil"/>
                    <w:left w:val="single" w:sz="7" w:space="0" w:color="C0C0C0"/>
                    <w:bottom w:val="single" w:sz="7" w:space="0" w:color="C0C0C0"/>
                    <w:right w:val="nil"/>
                  </w:tcBorders>
                  <w:tcMar>
                    <w:top w:w="39" w:type="dxa"/>
                    <w:left w:w="39" w:type="dxa"/>
                    <w:bottom w:w="39" w:type="dxa"/>
                    <w:right w:w="39" w:type="dxa"/>
                  </w:tcMar>
                </w:tcPr>
                <w:p w14:paraId="76770CC1" w14:textId="77777777" w:rsidR="009260DF" w:rsidRPr="009260DF" w:rsidRDefault="009260DF" w:rsidP="009260DF">
                  <w:pPr>
                    <w:spacing w:after="0" w:line="240" w:lineRule="auto"/>
                    <w:jc w:val="center"/>
                  </w:pPr>
                </w:p>
              </w:tc>
              <w:tc>
                <w:tcPr>
                  <w:tcW w:w="1842" w:type="dxa"/>
                  <w:tcBorders>
                    <w:top w:val="nil"/>
                    <w:left w:val="nil"/>
                    <w:bottom w:val="single" w:sz="7" w:space="0" w:color="C0C0C0"/>
                    <w:right w:val="nil"/>
                  </w:tcBorders>
                  <w:tcMar>
                    <w:top w:w="39" w:type="dxa"/>
                    <w:left w:w="39" w:type="dxa"/>
                    <w:bottom w:w="39" w:type="dxa"/>
                    <w:right w:w="39" w:type="dxa"/>
                  </w:tcMar>
                </w:tcPr>
                <w:p w14:paraId="50314671" w14:textId="77777777" w:rsidR="009260DF" w:rsidRPr="009260DF" w:rsidRDefault="009260DF" w:rsidP="009260DF">
                  <w:pPr>
                    <w:spacing w:after="0" w:line="240" w:lineRule="auto"/>
                    <w:jc w:val="center"/>
                  </w:pPr>
                </w:p>
              </w:tc>
              <w:tc>
                <w:tcPr>
                  <w:tcW w:w="5229" w:type="dxa"/>
                  <w:tcBorders>
                    <w:top w:val="nil"/>
                    <w:left w:val="nil"/>
                    <w:bottom w:val="single" w:sz="7" w:space="0" w:color="C0C0C0"/>
                    <w:right w:val="single" w:sz="7" w:space="0" w:color="C0C0C0"/>
                  </w:tcBorders>
                  <w:tcMar>
                    <w:top w:w="39" w:type="dxa"/>
                    <w:left w:w="39" w:type="dxa"/>
                    <w:bottom w:w="39" w:type="dxa"/>
                    <w:right w:w="39" w:type="dxa"/>
                  </w:tcMar>
                </w:tcPr>
                <w:p w14:paraId="0D68407C" w14:textId="77777777" w:rsidR="009260DF" w:rsidRPr="009260DF" w:rsidRDefault="009260DF" w:rsidP="009260DF">
                  <w:pPr>
                    <w:spacing w:after="0" w:line="240" w:lineRule="auto"/>
                    <w:jc w:val="center"/>
                  </w:pPr>
                </w:p>
              </w:tc>
            </w:tr>
            <w:tr w:rsidR="009260DF" w:rsidRPr="009260DF" w14:paraId="23861400" w14:textId="77777777" w:rsidTr="009260DF">
              <w:trPr>
                <w:trHeight w:val="282"/>
                <w:jc w:val="center"/>
              </w:trPr>
              <w:tc>
                <w:tcPr>
                  <w:tcW w:w="2109" w:type="dxa"/>
                  <w:tcBorders>
                    <w:top w:val="nil"/>
                    <w:left w:val="single" w:sz="7" w:space="0" w:color="C0C0C0"/>
                    <w:bottom w:val="single" w:sz="7" w:space="0" w:color="C0C0C0"/>
                    <w:right w:val="nil"/>
                  </w:tcBorders>
                  <w:tcMar>
                    <w:top w:w="39" w:type="dxa"/>
                    <w:left w:w="39" w:type="dxa"/>
                    <w:bottom w:w="39" w:type="dxa"/>
                    <w:right w:w="39" w:type="dxa"/>
                  </w:tcMar>
                </w:tcPr>
                <w:p w14:paraId="587EEBE5" w14:textId="77777777" w:rsidR="009260DF" w:rsidRPr="009260DF" w:rsidRDefault="009260DF" w:rsidP="009260DF">
                  <w:pPr>
                    <w:spacing w:after="0" w:line="240" w:lineRule="auto"/>
                    <w:jc w:val="center"/>
                  </w:pPr>
                </w:p>
              </w:tc>
              <w:tc>
                <w:tcPr>
                  <w:tcW w:w="1842" w:type="dxa"/>
                  <w:tcBorders>
                    <w:top w:val="nil"/>
                    <w:left w:val="nil"/>
                    <w:bottom w:val="single" w:sz="7" w:space="0" w:color="C0C0C0"/>
                    <w:right w:val="nil"/>
                  </w:tcBorders>
                  <w:tcMar>
                    <w:top w:w="39" w:type="dxa"/>
                    <w:left w:w="39" w:type="dxa"/>
                    <w:bottom w:w="39" w:type="dxa"/>
                    <w:right w:w="39" w:type="dxa"/>
                  </w:tcMar>
                </w:tcPr>
                <w:p w14:paraId="182C8816" w14:textId="77777777" w:rsidR="009260DF" w:rsidRPr="009260DF" w:rsidRDefault="009260DF" w:rsidP="009260DF">
                  <w:pPr>
                    <w:spacing w:after="0" w:line="240" w:lineRule="auto"/>
                    <w:jc w:val="center"/>
                  </w:pPr>
                </w:p>
              </w:tc>
              <w:tc>
                <w:tcPr>
                  <w:tcW w:w="5229" w:type="dxa"/>
                  <w:tcBorders>
                    <w:top w:val="nil"/>
                    <w:left w:val="nil"/>
                    <w:bottom w:val="single" w:sz="7" w:space="0" w:color="C0C0C0"/>
                    <w:right w:val="single" w:sz="7" w:space="0" w:color="C0C0C0"/>
                  </w:tcBorders>
                  <w:tcMar>
                    <w:top w:w="39" w:type="dxa"/>
                    <w:left w:w="39" w:type="dxa"/>
                    <w:bottom w:w="39" w:type="dxa"/>
                    <w:right w:w="39" w:type="dxa"/>
                  </w:tcMar>
                </w:tcPr>
                <w:p w14:paraId="7F6D69F0" w14:textId="77777777" w:rsidR="009260DF" w:rsidRPr="009260DF" w:rsidRDefault="009260DF" w:rsidP="009260DF">
                  <w:pPr>
                    <w:spacing w:after="0" w:line="240" w:lineRule="auto"/>
                    <w:jc w:val="center"/>
                  </w:pPr>
                </w:p>
              </w:tc>
            </w:tr>
            <w:tr w:rsidR="009260DF" w:rsidRPr="009260DF" w14:paraId="51ABCF37" w14:textId="77777777" w:rsidTr="009260DF">
              <w:trPr>
                <w:trHeight w:val="282"/>
                <w:jc w:val="center"/>
              </w:trPr>
              <w:tc>
                <w:tcPr>
                  <w:tcW w:w="2109" w:type="dxa"/>
                  <w:tcBorders>
                    <w:top w:val="nil"/>
                    <w:left w:val="single" w:sz="7" w:space="0" w:color="C0C0C0"/>
                    <w:bottom w:val="single" w:sz="7" w:space="0" w:color="C0C0C0"/>
                    <w:right w:val="nil"/>
                  </w:tcBorders>
                  <w:tcMar>
                    <w:top w:w="39" w:type="dxa"/>
                    <w:left w:w="39" w:type="dxa"/>
                    <w:bottom w:w="39" w:type="dxa"/>
                    <w:right w:w="39" w:type="dxa"/>
                  </w:tcMar>
                </w:tcPr>
                <w:p w14:paraId="69BA088F" w14:textId="77777777" w:rsidR="009260DF" w:rsidRPr="009260DF" w:rsidRDefault="009260DF" w:rsidP="009260DF">
                  <w:pPr>
                    <w:spacing w:after="0" w:line="240" w:lineRule="auto"/>
                    <w:jc w:val="center"/>
                  </w:pPr>
                </w:p>
              </w:tc>
              <w:tc>
                <w:tcPr>
                  <w:tcW w:w="1842" w:type="dxa"/>
                  <w:tcBorders>
                    <w:top w:val="nil"/>
                    <w:left w:val="nil"/>
                    <w:bottom w:val="single" w:sz="7" w:space="0" w:color="C0C0C0"/>
                    <w:right w:val="nil"/>
                  </w:tcBorders>
                  <w:tcMar>
                    <w:top w:w="39" w:type="dxa"/>
                    <w:left w:w="39" w:type="dxa"/>
                    <w:bottom w:w="39" w:type="dxa"/>
                    <w:right w:w="39" w:type="dxa"/>
                  </w:tcMar>
                </w:tcPr>
                <w:p w14:paraId="20E73782" w14:textId="77777777" w:rsidR="009260DF" w:rsidRPr="009260DF" w:rsidRDefault="009260DF" w:rsidP="009260DF">
                  <w:pPr>
                    <w:spacing w:after="0" w:line="240" w:lineRule="auto"/>
                    <w:jc w:val="center"/>
                  </w:pPr>
                </w:p>
              </w:tc>
              <w:tc>
                <w:tcPr>
                  <w:tcW w:w="5229" w:type="dxa"/>
                  <w:tcBorders>
                    <w:top w:val="nil"/>
                    <w:left w:val="nil"/>
                    <w:bottom w:val="single" w:sz="7" w:space="0" w:color="C0C0C0"/>
                    <w:right w:val="single" w:sz="7" w:space="0" w:color="C0C0C0"/>
                  </w:tcBorders>
                  <w:tcMar>
                    <w:top w:w="39" w:type="dxa"/>
                    <w:left w:w="39" w:type="dxa"/>
                    <w:bottom w:w="39" w:type="dxa"/>
                    <w:right w:w="39" w:type="dxa"/>
                  </w:tcMar>
                </w:tcPr>
                <w:p w14:paraId="61493CBB" w14:textId="77777777" w:rsidR="009260DF" w:rsidRPr="009260DF" w:rsidRDefault="009260DF" w:rsidP="009260DF">
                  <w:pPr>
                    <w:spacing w:after="0" w:line="240" w:lineRule="auto"/>
                    <w:jc w:val="center"/>
                  </w:pPr>
                </w:p>
              </w:tc>
            </w:tr>
            <w:tr w:rsidR="009260DF" w:rsidRPr="009260DF" w14:paraId="0A8622F6" w14:textId="77777777" w:rsidTr="009260DF">
              <w:trPr>
                <w:trHeight w:val="282"/>
                <w:jc w:val="center"/>
              </w:trPr>
              <w:tc>
                <w:tcPr>
                  <w:tcW w:w="2109" w:type="dxa"/>
                  <w:tcBorders>
                    <w:top w:val="nil"/>
                    <w:left w:val="single" w:sz="7" w:space="0" w:color="C0C0C0"/>
                    <w:bottom w:val="single" w:sz="7" w:space="0" w:color="C0C0C0"/>
                    <w:right w:val="nil"/>
                  </w:tcBorders>
                  <w:tcMar>
                    <w:top w:w="39" w:type="dxa"/>
                    <w:left w:w="39" w:type="dxa"/>
                    <w:bottom w:w="39" w:type="dxa"/>
                    <w:right w:w="39" w:type="dxa"/>
                  </w:tcMar>
                </w:tcPr>
                <w:p w14:paraId="47393F6E" w14:textId="77777777" w:rsidR="009260DF" w:rsidRPr="009260DF" w:rsidRDefault="009260DF" w:rsidP="009260DF">
                  <w:pPr>
                    <w:spacing w:after="0" w:line="240" w:lineRule="auto"/>
                    <w:jc w:val="center"/>
                  </w:pPr>
                </w:p>
              </w:tc>
              <w:tc>
                <w:tcPr>
                  <w:tcW w:w="1842" w:type="dxa"/>
                  <w:tcBorders>
                    <w:top w:val="nil"/>
                    <w:left w:val="nil"/>
                    <w:bottom w:val="single" w:sz="7" w:space="0" w:color="C0C0C0"/>
                    <w:right w:val="nil"/>
                  </w:tcBorders>
                  <w:tcMar>
                    <w:top w:w="39" w:type="dxa"/>
                    <w:left w:w="39" w:type="dxa"/>
                    <w:bottom w:w="39" w:type="dxa"/>
                    <w:right w:w="39" w:type="dxa"/>
                  </w:tcMar>
                </w:tcPr>
                <w:p w14:paraId="7A433F9D" w14:textId="77777777" w:rsidR="009260DF" w:rsidRPr="009260DF" w:rsidRDefault="009260DF" w:rsidP="009260DF">
                  <w:pPr>
                    <w:spacing w:after="0" w:line="240" w:lineRule="auto"/>
                    <w:jc w:val="center"/>
                  </w:pPr>
                </w:p>
              </w:tc>
              <w:tc>
                <w:tcPr>
                  <w:tcW w:w="5229" w:type="dxa"/>
                  <w:tcBorders>
                    <w:top w:val="nil"/>
                    <w:left w:val="nil"/>
                    <w:bottom w:val="single" w:sz="7" w:space="0" w:color="C0C0C0"/>
                    <w:right w:val="single" w:sz="7" w:space="0" w:color="C0C0C0"/>
                  </w:tcBorders>
                  <w:tcMar>
                    <w:top w:w="39" w:type="dxa"/>
                    <w:left w:w="39" w:type="dxa"/>
                    <w:bottom w:w="39" w:type="dxa"/>
                    <w:right w:w="39" w:type="dxa"/>
                  </w:tcMar>
                </w:tcPr>
                <w:p w14:paraId="00EC7661" w14:textId="77777777" w:rsidR="009260DF" w:rsidRPr="009260DF" w:rsidRDefault="009260DF" w:rsidP="009260DF">
                  <w:pPr>
                    <w:spacing w:after="0" w:line="240" w:lineRule="auto"/>
                    <w:jc w:val="center"/>
                  </w:pPr>
                </w:p>
              </w:tc>
            </w:tr>
            <w:tr w:rsidR="009260DF" w:rsidRPr="009260DF" w14:paraId="7F4637FD" w14:textId="77777777" w:rsidTr="009260DF">
              <w:trPr>
                <w:trHeight w:val="282"/>
                <w:jc w:val="center"/>
              </w:trPr>
              <w:tc>
                <w:tcPr>
                  <w:tcW w:w="2109" w:type="dxa"/>
                  <w:tcBorders>
                    <w:top w:val="nil"/>
                    <w:left w:val="single" w:sz="7" w:space="0" w:color="C0C0C0"/>
                    <w:bottom w:val="single" w:sz="7" w:space="0" w:color="C0C0C0"/>
                    <w:right w:val="nil"/>
                  </w:tcBorders>
                  <w:tcMar>
                    <w:top w:w="39" w:type="dxa"/>
                    <w:left w:w="39" w:type="dxa"/>
                    <w:bottom w:w="39" w:type="dxa"/>
                    <w:right w:w="39" w:type="dxa"/>
                  </w:tcMar>
                </w:tcPr>
                <w:p w14:paraId="56F7E1ED" w14:textId="77777777" w:rsidR="009260DF" w:rsidRPr="009260DF" w:rsidRDefault="009260DF" w:rsidP="009260DF">
                  <w:pPr>
                    <w:spacing w:after="0" w:line="240" w:lineRule="auto"/>
                    <w:jc w:val="center"/>
                  </w:pPr>
                </w:p>
              </w:tc>
              <w:tc>
                <w:tcPr>
                  <w:tcW w:w="1842" w:type="dxa"/>
                  <w:tcBorders>
                    <w:top w:val="nil"/>
                    <w:left w:val="nil"/>
                    <w:bottom w:val="single" w:sz="7" w:space="0" w:color="C0C0C0"/>
                    <w:right w:val="nil"/>
                  </w:tcBorders>
                  <w:tcMar>
                    <w:top w:w="39" w:type="dxa"/>
                    <w:left w:w="39" w:type="dxa"/>
                    <w:bottom w:w="39" w:type="dxa"/>
                    <w:right w:w="39" w:type="dxa"/>
                  </w:tcMar>
                </w:tcPr>
                <w:p w14:paraId="7EA32D07" w14:textId="77777777" w:rsidR="009260DF" w:rsidRPr="009260DF" w:rsidRDefault="009260DF" w:rsidP="009260DF">
                  <w:pPr>
                    <w:spacing w:after="0" w:line="240" w:lineRule="auto"/>
                    <w:jc w:val="center"/>
                  </w:pPr>
                </w:p>
              </w:tc>
              <w:tc>
                <w:tcPr>
                  <w:tcW w:w="5229" w:type="dxa"/>
                  <w:tcBorders>
                    <w:top w:val="nil"/>
                    <w:left w:val="nil"/>
                    <w:bottom w:val="single" w:sz="7" w:space="0" w:color="C0C0C0"/>
                    <w:right w:val="single" w:sz="7" w:space="0" w:color="C0C0C0"/>
                  </w:tcBorders>
                  <w:tcMar>
                    <w:top w:w="39" w:type="dxa"/>
                    <w:left w:w="39" w:type="dxa"/>
                    <w:bottom w:w="39" w:type="dxa"/>
                    <w:right w:w="39" w:type="dxa"/>
                  </w:tcMar>
                </w:tcPr>
                <w:p w14:paraId="55036BAA" w14:textId="77777777" w:rsidR="009260DF" w:rsidRPr="009260DF" w:rsidRDefault="009260DF" w:rsidP="009260DF">
                  <w:pPr>
                    <w:spacing w:after="0" w:line="240" w:lineRule="auto"/>
                    <w:jc w:val="center"/>
                  </w:pPr>
                </w:p>
              </w:tc>
            </w:tr>
            <w:tr w:rsidR="009260DF" w:rsidRPr="009260DF" w14:paraId="786892F4" w14:textId="77777777" w:rsidTr="009260DF">
              <w:trPr>
                <w:trHeight w:val="282"/>
                <w:jc w:val="center"/>
              </w:trPr>
              <w:tc>
                <w:tcPr>
                  <w:tcW w:w="2109" w:type="dxa"/>
                  <w:tcBorders>
                    <w:top w:val="nil"/>
                    <w:left w:val="single" w:sz="7" w:space="0" w:color="C0C0C0"/>
                    <w:bottom w:val="single" w:sz="7" w:space="0" w:color="C0C0C0"/>
                    <w:right w:val="nil"/>
                  </w:tcBorders>
                  <w:tcMar>
                    <w:top w:w="39" w:type="dxa"/>
                    <w:left w:w="39" w:type="dxa"/>
                    <w:bottom w:w="39" w:type="dxa"/>
                    <w:right w:w="39" w:type="dxa"/>
                  </w:tcMar>
                </w:tcPr>
                <w:p w14:paraId="43DEDFF1" w14:textId="77777777" w:rsidR="009260DF" w:rsidRPr="009260DF" w:rsidRDefault="009260DF" w:rsidP="009260DF">
                  <w:pPr>
                    <w:spacing w:after="0" w:line="240" w:lineRule="auto"/>
                    <w:jc w:val="center"/>
                  </w:pPr>
                </w:p>
              </w:tc>
              <w:tc>
                <w:tcPr>
                  <w:tcW w:w="1842" w:type="dxa"/>
                  <w:tcBorders>
                    <w:top w:val="nil"/>
                    <w:left w:val="nil"/>
                    <w:bottom w:val="single" w:sz="7" w:space="0" w:color="C0C0C0"/>
                    <w:right w:val="nil"/>
                  </w:tcBorders>
                  <w:tcMar>
                    <w:top w:w="39" w:type="dxa"/>
                    <w:left w:w="39" w:type="dxa"/>
                    <w:bottom w:w="39" w:type="dxa"/>
                    <w:right w:w="39" w:type="dxa"/>
                  </w:tcMar>
                </w:tcPr>
                <w:p w14:paraId="58420447" w14:textId="77777777" w:rsidR="009260DF" w:rsidRPr="009260DF" w:rsidRDefault="009260DF" w:rsidP="009260DF">
                  <w:pPr>
                    <w:spacing w:after="0" w:line="240" w:lineRule="auto"/>
                    <w:jc w:val="center"/>
                  </w:pPr>
                </w:p>
              </w:tc>
              <w:tc>
                <w:tcPr>
                  <w:tcW w:w="5229" w:type="dxa"/>
                  <w:tcBorders>
                    <w:top w:val="nil"/>
                    <w:left w:val="nil"/>
                    <w:bottom w:val="single" w:sz="7" w:space="0" w:color="C0C0C0"/>
                    <w:right w:val="single" w:sz="7" w:space="0" w:color="C0C0C0"/>
                  </w:tcBorders>
                  <w:tcMar>
                    <w:top w:w="39" w:type="dxa"/>
                    <w:left w:w="39" w:type="dxa"/>
                    <w:bottom w:w="39" w:type="dxa"/>
                    <w:right w:w="39" w:type="dxa"/>
                  </w:tcMar>
                </w:tcPr>
                <w:p w14:paraId="77AB0EED" w14:textId="77777777" w:rsidR="009260DF" w:rsidRPr="009260DF" w:rsidRDefault="009260DF" w:rsidP="009260DF">
                  <w:pPr>
                    <w:spacing w:after="0" w:line="240" w:lineRule="auto"/>
                    <w:jc w:val="center"/>
                  </w:pPr>
                </w:p>
              </w:tc>
            </w:tr>
          </w:tbl>
          <w:p w14:paraId="5EDA9A64" w14:textId="77777777" w:rsidR="009260DF" w:rsidRPr="009260DF" w:rsidRDefault="009260DF" w:rsidP="009260DF">
            <w:pPr>
              <w:spacing w:after="0" w:line="240" w:lineRule="auto"/>
              <w:jc w:val="center"/>
            </w:pPr>
          </w:p>
        </w:tc>
        <w:tc>
          <w:tcPr>
            <w:tcW w:w="48" w:type="pct"/>
          </w:tcPr>
          <w:p w14:paraId="0361E2FF" w14:textId="77777777" w:rsidR="009260DF" w:rsidRPr="009260DF" w:rsidRDefault="009260DF" w:rsidP="009260DF">
            <w:pPr>
              <w:spacing w:after="0" w:line="240" w:lineRule="auto"/>
              <w:jc w:val="center"/>
            </w:pPr>
          </w:p>
        </w:tc>
      </w:tr>
    </w:tbl>
    <w:p w14:paraId="13EF8A7F" w14:textId="77777777" w:rsidR="009260DF" w:rsidRPr="009260DF" w:rsidRDefault="009260DF" w:rsidP="009260DF">
      <w:pPr>
        <w:spacing w:after="0" w:line="240" w:lineRule="auto"/>
        <w:jc w:val="center"/>
      </w:pPr>
    </w:p>
    <w:p w14:paraId="67A0E507" w14:textId="77777777" w:rsidR="009260DF" w:rsidRPr="009260DF" w:rsidRDefault="009260DF" w:rsidP="009260DF">
      <w:pPr>
        <w:spacing w:after="0" w:line="240" w:lineRule="auto"/>
        <w:jc w:val="center"/>
      </w:pPr>
    </w:p>
    <w:p w14:paraId="227F34E8" w14:textId="77777777" w:rsidR="009260DF" w:rsidRPr="009260DF" w:rsidRDefault="009260DF" w:rsidP="009260DF">
      <w:pPr>
        <w:spacing w:after="0" w:line="240" w:lineRule="auto"/>
        <w:jc w:val="center"/>
      </w:pPr>
    </w:p>
    <w:p w14:paraId="051D6953" w14:textId="77777777" w:rsidR="009260DF" w:rsidRPr="009260DF" w:rsidRDefault="009260DF" w:rsidP="009260DF">
      <w:pPr>
        <w:autoSpaceDE w:val="0"/>
        <w:autoSpaceDN w:val="0"/>
        <w:adjustRightInd w:val="0"/>
        <w:spacing w:after="0" w:line="240" w:lineRule="auto"/>
        <w:rPr>
          <w:b/>
          <w:bCs/>
          <w:color w:val="000000"/>
        </w:rPr>
      </w:pPr>
    </w:p>
    <w:p w14:paraId="545E3BBD" w14:textId="77777777" w:rsidR="009260DF" w:rsidRPr="009260DF" w:rsidRDefault="009260DF" w:rsidP="009260DF">
      <w:pPr>
        <w:autoSpaceDE w:val="0"/>
        <w:autoSpaceDN w:val="0"/>
        <w:adjustRightInd w:val="0"/>
        <w:spacing w:after="0" w:line="240" w:lineRule="auto"/>
        <w:rPr>
          <w:b/>
          <w:bCs/>
          <w:color w:val="000000"/>
        </w:rPr>
      </w:pPr>
      <w:r w:rsidRPr="009260DF">
        <w:rPr>
          <w:b/>
          <w:bCs/>
          <w:color w:val="000000"/>
        </w:rPr>
        <w:t xml:space="preserve">Article 01 </w:t>
      </w:r>
      <w:r w:rsidRPr="009260DF">
        <w:rPr>
          <w:b/>
          <w:bCs/>
          <w:color w:val="000000"/>
        </w:rPr>
        <w:tab/>
        <w:t>Election of Town Officers</w:t>
      </w:r>
    </w:p>
    <w:p w14:paraId="3E26B068" w14:textId="77777777" w:rsidR="009260DF" w:rsidRPr="009260DF" w:rsidRDefault="009260DF" w:rsidP="009260DF">
      <w:pPr>
        <w:autoSpaceDE w:val="0"/>
        <w:autoSpaceDN w:val="0"/>
        <w:adjustRightInd w:val="0"/>
        <w:spacing w:after="0" w:line="240" w:lineRule="auto"/>
        <w:rPr>
          <w:b/>
          <w:bCs/>
          <w:color w:val="000000"/>
        </w:rPr>
      </w:pPr>
    </w:p>
    <w:p w14:paraId="6D4A4B16" w14:textId="77777777" w:rsidR="009260DF" w:rsidRPr="009260DF" w:rsidRDefault="009260DF" w:rsidP="009260DF">
      <w:pPr>
        <w:autoSpaceDE w:val="0"/>
        <w:autoSpaceDN w:val="0"/>
        <w:adjustRightInd w:val="0"/>
        <w:spacing w:after="0" w:line="240" w:lineRule="auto"/>
        <w:rPr>
          <w:color w:val="000000"/>
        </w:rPr>
      </w:pPr>
      <w:r w:rsidRPr="009260DF">
        <w:rPr>
          <w:color w:val="000000"/>
        </w:rPr>
        <w:t>To choose all necessary Town Officers for the year ensuing.</w:t>
      </w:r>
    </w:p>
    <w:p w14:paraId="562F8BDE" w14:textId="54081B4A" w:rsidR="009260DF" w:rsidRDefault="009260DF" w:rsidP="009260DF">
      <w:pPr>
        <w:autoSpaceDE w:val="0"/>
        <w:autoSpaceDN w:val="0"/>
        <w:adjustRightInd w:val="0"/>
        <w:spacing w:after="0" w:line="240" w:lineRule="auto"/>
        <w:rPr>
          <w:color w:val="000000"/>
        </w:rPr>
      </w:pPr>
    </w:p>
    <w:p w14:paraId="560BD72C" w14:textId="77777777" w:rsidR="00977A7F" w:rsidRPr="009260DF" w:rsidRDefault="00977A7F" w:rsidP="009260DF">
      <w:pPr>
        <w:autoSpaceDE w:val="0"/>
        <w:autoSpaceDN w:val="0"/>
        <w:adjustRightInd w:val="0"/>
        <w:spacing w:after="0" w:line="240" w:lineRule="auto"/>
        <w:rPr>
          <w:color w:val="000000"/>
        </w:rPr>
      </w:pPr>
    </w:p>
    <w:p w14:paraId="7915ADAB" w14:textId="77777777" w:rsidR="009260DF" w:rsidRPr="009260DF" w:rsidRDefault="009260DF" w:rsidP="009260DF">
      <w:pPr>
        <w:autoSpaceDE w:val="0"/>
        <w:autoSpaceDN w:val="0"/>
        <w:adjustRightInd w:val="0"/>
        <w:spacing w:after="0" w:line="240" w:lineRule="auto"/>
        <w:rPr>
          <w:b/>
          <w:bCs/>
          <w:color w:val="000000"/>
        </w:rPr>
      </w:pPr>
      <w:r w:rsidRPr="009260DF">
        <w:rPr>
          <w:b/>
          <w:bCs/>
          <w:color w:val="000000"/>
        </w:rPr>
        <w:t xml:space="preserve">Article 02 </w:t>
      </w:r>
      <w:r w:rsidRPr="009260DF">
        <w:rPr>
          <w:b/>
          <w:bCs/>
          <w:color w:val="000000"/>
        </w:rPr>
        <w:tab/>
        <w:t>Amend Zoning Regulations - Floodplain Management</w:t>
      </w:r>
    </w:p>
    <w:p w14:paraId="4FB47A26" w14:textId="77777777" w:rsidR="009260DF" w:rsidRPr="009260DF" w:rsidRDefault="009260DF" w:rsidP="009260DF">
      <w:pPr>
        <w:autoSpaceDE w:val="0"/>
        <w:autoSpaceDN w:val="0"/>
        <w:adjustRightInd w:val="0"/>
        <w:spacing w:after="0" w:line="240" w:lineRule="auto"/>
        <w:rPr>
          <w:color w:val="000000"/>
        </w:rPr>
      </w:pPr>
    </w:p>
    <w:p w14:paraId="59BED58D" w14:textId="77777777" w:rsidR="009260DF" w:rsidRPr="009260DF" w:rsidRDefault="009260DF" w:rsidP="009260DF">
      <w:pPr>
        <w:autoSpaceDE w:val="0"/>
        <w:autoSpaceDN w:val="0"/>
        <w:adjustRightInd w:val="0"/>
        <w:spacing w:after="0" w:line="240" w:lineRule="auto"/>
        <w:rPr>
          <w:color w:val="000000"/>
        </w:rPr>
      </w:pPr>
      <w:r w:rsidRPr="009260DF">
        <w:rPr>
          <w:color w:val="000000"/>
        </w:rPr>
        <w:t>Are you in favor of the adoption of amendment number 20 proposed by the Planning Board for the Mont Vernon Zoning Ordinance – Floodplain Management as necessary to comply with requirements of the National Flood Insurance Program:</w:t>
      </w:r>
    </w:p>
    <w:p w14:paraId="09136296" w14:textId="77777777" w:rsidR="009260DF" w:rsidRPr="009260DF" w:rsidRDefault="009260DF" w:rsidP="009260DF">
      <w:pPr>
        <w:autoSpaceDE w:val="0"/>
        <w:autoSpaceDN w:val="0"/>
        <w:adjustRightInd w:val="0"/>
        <w:spacing w:after="0" w:line="240" w:lineRule="auto"/>
        <w:rPr>
          <w:color w:val="000000"/>
        </w:rPr>
      </w:pPr>
    </w:p>
    <w:p w14:paraId="47B9B83C" w14:textId="77777777" w:rsidR="009260DF" w:rsidRPr="009260DF" w:rsidRDefault="009260DF" w:rsidP="009260DF">
      <w:pPr>
        <w:autoSpaceDE w:val="0"/>
        <w:autoSpaceDN w:val="0"/>
        <w:adjustRightInd w:val="0"/>
        <w:spacing w:after="0" w:line="240" w:lineRule="auto"/>
        <w:rPr>
          <w:color w:val="000000"/>
        </w:rPr>
      </w:pPr>
      <w:r w:rsidRPr="009260DF">
        <w:rPr>
          <w:color w:val="000000"/>
        </w:rPr>
        <w:t>A) Sections I 706 Certification, I 709 Special Flood Hazard Areas, I 713 Definitions with</w:t>
      </w:r>
    </w:p>
    <w:p w14:paraId="3ADDA1ED" w14:textId="77777777" w:rsidR="009260DF" w:rsidRPr="009260DF" w:rsidRDefault="009260DF" w:rsidP="009260DF">
      <w:pPr>
        <w:autoSpaceDE w:val="0"/>
        <w:autoSpaceDN w:val="0"/>
        <w:adjustRightInd w:val="0"/>
        <w:spacing w:after="0" w:line="240" w:lineRule="auto"/>
        <w:rPr>
          <w:color w:val="000000"/>
        </w:rPr>
      </w:pPr>
      <w:r w:rsidRPr="009260DF">
        <w:rPr>
          <w:color w:val="000000"/>
        </w:rPr>
        <w:t xml:space="preserve">major changes being: </w:t>
      </w:r>
    </w:p>
    <w:p w14:paraId="6399C98D" w14:textId="77777777" w:rsidR="009260DF" w:rsidRPr="009260DF" w:rsidRDefault="009260DF" w:rsidP="009260DF">
      <w:pPr>
        <w:autoSpaceDE w:val="0"/>
        <w:autoSpaceDN w:val="0"/>
        <w:adjustRightInd w:val="0"/>
        <w:spacing w:after="0" w:line="240" w:lineRule="auto"/>
        <w:rPr>
          <w:color w:val="000000"/>
        </w:rPr>
      </w:pPr>
    </w:p>
    <w:p w14:paraId="1DD618DE" w14:textId="77777777" w:rsidR="009260DF" w:rsidRPr="009260DF" w:rsidRDefault="009260DF" w:rsidP="009260DF">
      <w:pPr>
        <w:numPr>
          <w:ilvl w:val="0"/>
          <w:numId w:val="40"/>
        </w:numPr>
        <w:autoSpaceDE w:val="0"/>
        <w:autoSpaceDN w:val="0"/>
        <w:adjustRightInd w:val="0"/>
        <w:spacing w:after="0" w:line="240" w:lineRule="auto"/>
        <w:rPr>
          <w:color w:val="000000"/>
        </w:rPr>
      </w:pPr>
      <w:r w:rsidRPr="009260DF">
        <w:rPr>
          <w:color w:val="000000"/>
        </w:rPr>
        <w:t>Wording and terminology, SEE BELOW</w:t>
      </w:r>
    </w:p>
    <w:p w14:paraId="3984ACAE" w14:textId="77777777" w:rsidR="009260DF" w:rsidRPr="009260DF" w:rsidRDefault="009260DF" w:rsidP="009260DF">
      <w:pPr>
        <w:autoSpaceDE w:val="0"/>
        <w:autoSpaceDN w:val="0"/>
        <w:adjustRightInd w:val="0"/>
        <w:spacing w:after="0" w:line="240" w:lineRule="auto"/>
        <w:rPr>
          <w:color w:val="000000"/>
        </w:rPr>
      </w:pPr>
    </w:p>
    <w:p w14:paraId="31E1533F" w14:textId="5E6B00AB" w:rsidR="009260DF" w:rsidRPr="009260DF" w:rsidRDefault="009260DF" w:rsidP="009260DF">
      <w:pPr>
        <w:autoSpaceDE w:val="0"/>
        <w:autoSpaceDN w:val="0"/>
        <w:adjustRightInd w:val="0"/>
        <w:spacing w:after="0" w:line="240" w:lineRule="auto"/>
        <w:rPr>
          <w:color w:val="000000"/>
        </w:rPr>
      </w:pPr>
      <w:r w:rsidRPr="009260DF">
        <w:rPr>
          <w:color w:val="000000"/>
        </w:rPr>
        <w:t>(strikethrough text means delete text</w:t>
      </w:r>
      <w:r w:rsidR="00D638BB">
        <w:rPr>
          <w:color w:val="000000"/>
        </w:rPr>
        <w:t xml:space="preserve">; </w:t>
      </w:r>
      <w:r w:rsidRPr="009260DF">
        <w:rPr>
          <w:color w:val="000000"/>
        </w:rPr>
        <w:t>highlighted text means add text)</w:t>
      </w:r>
    </w:p>
    <w:p w14:paraId="2C436F08" w14:textId="77777777" w:rsidR="009260DF" w:rsidRPr="009260DF" w:rsidRDefault="009260DF" w:rsidP="009260DF">
      <w:pPr>
        <w:autoSpaceDE w:val="0"/>
        <w:autoSpaceDN w:val="0"/>
        <w:adjustRightInd w:val="0"/>
        <w:spacing w:after="0" w:line="240" w:lineRule="auto"/>
        <w:rPr>
          <w:color w:val="000000"/>
        </w:rPr>
      </w:pPr>
    </w:p>
    <w:p w14:paraId="320742E6" w14:textId="77777777" w:rsidR="009260DF" w:rsidRPr="009260DF" w:rsidRDefault="009260DF" w:rsidP="009260DF">
      <w:pPr>
        <w:keepNext/>
        <w:widowControl w:val="0"/>
        <w:tabs>
          <w:tab w:val="left" w:pos="0"/>
        </w:tabs>
        <w:suppressAutoHyphens/>
        <w:autoSpaceDE w:val="0"/>
        <w:spacing w:after="0" w:line="240" w:lineRule="auto"/>
        <w:jc w:val="center"/>
        <w:outlineLvl w:val="0"/>
        <w:rPr>
          <w:rFonts w:ascii="Arial" w:hAnsi="Arial" w:cs="Arial"/>
          <w:b/>
          <w:bCs/>
          <w:sz w:val="16"/>
          <w:szCs w:val="16"/>
          <w:lang w:eastAsia="ar-SA"/>
        </w:rPr>
      </w:pPr>
      <w:r w:rsidRPr="009260DF">
        <w:rPr>
          <w:rFonts w:ascii="Arial" w:hAnsi="Arial" w:cs="Arial"/>
          <w:b/>
          <w:bCs/>
          <w:sz w:val="16"/>
          <w:szCs w:val="16"/>
          <w:lang w:eastAsia="ar-SA"/>
        </w:rPr>
        <w:t>ARTICLE 7 - Floodplain Management</w:t>
      </w:r>
    </w:p>
    <w:p w14:paraId="5B9E45D9" w14:textId="77777777" w:rsidR="009260DF" w:rsidRPr="009260DF" w:rsidRDefault="009260DF" w:rsidP="009260DF">
      <w:pPr>
        <w:widowControl w:val="0"/>
        <w:spacing w:after="0" w:line="240" w:lineRule="auto"/>
        <w:jc w:val="both"/>
        <w:rPr>
          <w:rFonts w:ascii="Arial" w:hAnsi="Arial" w:cs="Arial"/>
          <w:sz w:val="16"/>
          <w:szCs w:val="16"/>
        </w:rPr>
      </w:pPr>
    </w:p>
    <w:p w14:paraId="61EA7CEE" w14:textId="77777777" w:rsidR="009260DF" w:rsidRPr="009260DF" w:rsidRDefault="009260DF" w:rsidP="009260DF">
      <w:pPr>
        <w:keepNext/>
        <w:widowControl w:val="0"/>
        <w:tabs>
          <w:tab w:val="left" w:pos="0"/>
          <w:tab w:val="left" w:pos="360"/>
        </w:tabs>
        <w:suppressAutoHyphens/>
        <w:autoSpaceDE w:val="0"/>
        <w:spacing w:after="240" w:line="240" w:lineRule="auto"/>
        <w:jc w:val="both"/>
        <w:outlineLvl w:val="1"/>
        <w:rPr>
          <w:rFonts w:ascii="Arial" w:hAnsi="Arial" w:cs="Arial"/>
          <w:b/>
          <w:bCs/>
          <w:sz w:val="16"/>
          <w:szCs w:val="16"/>
          <w:lang w:eastAsia="ar-SA"/>
        </w:rPr>
      </w:pPr>
      <w:r w:rsidRPr="009260DF">
        <w:rPr>
          <w:rFonts w:ascii="Arial" w:hAnsi="Arial" w:cs="Arial"/>
          <w:b/>
          <w:bCs/>
          <w:sz w:val="16"/>
          <w:szCs w:val="16"/>
          <w:lang w:eastAsia="ar-SA"/>
        </w:rPr>
        <w:t>I-701 - PURPOSE</w:t>
      </w:r>
    </w:p>
    <w:p w14:paraId="7BC7B443" w14:textId="77777777" w:rsidR="009260DF" w:rsidRPr="009260DF" w:rsidRDefault="009260DF" w:rsidP="009260DF">
      <w:pPr>
        <w:widowControl w:val="0"/>
        <w:spacing w:after="0" w:line="240" w:lineRule="auto"/>
        <w:jc w:val="both"/>
        <w:rPr>
          <w:rFonts w:ascii="Arial" w:hAnsi="Arial" w:cs="Arial"/>
          <w:color w:val="000000"/>
          <w:sz w:val="16"/>
          <w:szCs w:val="16"/>
        </w:rPr>
      </w:pPr>
      <w:r w:rsidRPr="009260DF">
        <w:rPr>
          <w:rFonts w:ascii="Arial" w:hAnsi="Arial" w:cs="Arial"/>
          <w:color w:val="000000"/>
          <w:sz w:val="16"/>
          <w:szCs w:val="16"/>
        </w:rPr>
        <w:t xml:space="preserve">Certain areas of the </w:t>
      </w:r>
      <w:r w:rsidRPr="009260DF">
        <w:rPr>
          <w:rFonts w:ascii="Arial" w:hAnsi="Arial" w:cs="Arial"/>
          <w:bCs/>
          <w:color w:val="000000"/>
          <w:sz w:val="16"/>
          <w:szCs w:val="16"/>
        </w:rPr>
        <w:t>Town of Mont Vernon</w:t>
      </w:r>
      <w:r w:rsidRPr="009260DF">
        <w:rPr>
          <w:rFonts w:ascii="Arial" w:hAnsi="Arial" w:cs="Arial"/>
          <w:color w:val="000000"/>
          <w:sz w:val="16"/>
          <w:szCs w:val="16"/>
        </w:rPr>
        <w:t xml:space="preserve">, New Hampshire are subject to periodic flooding, causing serious damages to properties within these areas. Relief is available in the form of flood insurance as authorized by the National Flood Insurance Act of 1968.  Therefore, the </w:t>
      </w:r>
      <w:r w:rsidRPr="009260DF">
        <w:rPr>
          <w:rFonts w:ascii="Arial" w:hAnsi="Arial" w:cs="Arial"/>
          <w:bCs/>
          <w:color w:val="000000"/>
          <w:sz w:val="16"/>
          <w:szCs w:val="16"/>
        </w:rPr>
        <w:t>Town of Mont Vernon</w:t>
      </w:r>
      <w:r w:rsidRPr="009260DF">
        <w:rPr>
          <w:rFonts w:ascii="Arial" w:hAnsi="Arial" w:cs="Arial"/>
          <w:color w:val="000000"/>
          <w:sz w:val="16"/>
          <w:szCs w:val="16"/>
        </w:rPr>
        <w:t>, New Hampshire has chosen to become a participating community in the National Flood Insurance Program and agrees to comply with the requirements of the National Flood Insurance Act of 1968 (P.L. 90-488, as amended) as detailed in this Floodplain Management Ordinance.</w:t>
      </w:r>
    </w:p>
    <w:p w14:paraId="375B6D92" w14:textId="77777777" w:rsidR="009260DF" w:rsidRPr="009260DF" w:rsidRDefault="009260DF" w:rsidP="009260DF">
      <w:pPr>
        <w:widowControl w:val="0"/>
        <w:spacing w:after="0" w:line="240" w:lineRule="auto"/>
        <w:jc w:val="both"/>
        <w:rPr>
          <w:rFonts w:ascii="Arial" w:hAnsi="Arial" w:cs="Arial"/>
          <w:sz w:val="16"/>
          <w:szCs w:val="16"/>
        </w:rPr>
      </w:pPr>
      <w:r w:rsidRPr="009260DF">
        <w:rPr>
          <w:rFonts w:ascii="Arial" w:hAnsi="Arial" w:cs="Arial"/>
          <w:color w:val="000000"/>
          <w:sz w:val="16"/>
          <w:szCs w:val="16"/>
        </w:rPr>
        <w:t xml:space="preserve">This Ordinance establishes a permit system and review procedure for development activities in the </w:t>
      </w:r>
      <w:r w:rsidRPr="009260DF">
        <w:rPr>
          <w:rFonts w:ascii="Arial" w:hAnsi="Arial" w:cs="Arial"/>
          <w:sz w:val="16"/>
          <w:szCs w:val="16"/>
        </w:rPr>
        <w:t xml:space="preserve">designated flood hazard areas of the </w:t>
      </w:r>
      <w:r w:rsidRPr="009260DF">
        <w:rPr>
          <w:rFonts w:ascii="Arial" w:hAnsi="Arial" w:cs="Arial"/>
          <w:bCs/>
          <w:sz w:val="16"/>
          <w:szCs w:val="16"/>
        </w:rPr>
        <w:t>Town of Mont Vernon</w:t>
      </w:r>
      <w:r w:rsidRPr="009260DF">
        <w:rPr>
          <w:rFonts w:ascii="Arial" w:hAnsi="Arial" w:cs="Arial"/>
          <w:sz w:val="16"/>
          <w:szCs w:val="16"/>
        </w:rPr>
        <w:t>, New Hampshire.</w:t>
      </w:r>
    </w:p>
    <w:p w14:paraId="35239E37" w14:textId="77777777" w:rsidR="005D22BF" w:rsidRDefault="005D22BF" w:rsidP="005D22BF">
      <w:pPr>
        <w:keepNext/>
        <w:widowControl w:val="0"/>
        <w:tabs>
          <w:tab w:val="left" w:pos="0"/>
          <w:tab w:val="left" w:pos="360"/>
        </w:tabs>
        <w:suppressAutoHyphens/>
        <w:autoSpaceDE w:val="0"/>
        <w:spacing w:after="0" w:line="240" w:lineRule="auto"/>
        <w:jc w:val="both"/>
        <w:outlineLvl w:val="1"/>
        <w:rPr>
          <w:rFonts w:ascii="Arial" w:hAnsi="Arial" w:cs="Arial"/>
          <w:b/>
          <w:bCs/>
          <w:sz w:val="16"/>
          <w:szCs w:val="16"/>
          <w:lang w:eastAsia="ar-SA"/>
        </w:rPr>
      </w:pPr>
    </w:p>
    <w:p w14:paraId="6462562C" w14:textId="361094A7" w:rsidR="009260DF" w:rsidRPr="009260DF" w:rsidRDefault="009260DF" w:rsidP="009260DF">
      <w:pPr>
        <w:keepNext/>
        <w:widowControl w:val="0"/>
        <w:tabs>
          <w:tab w:val="left" w:pos="0"/>
          <w:tab w:val="left" w:pos="360"/>
        </w:tabs>
        <w:suppressAutoHyphens/>
        <w:autoSpaceDE w:val="0"/>
        <w:spacing w:after="240" w:line="240" w:lineRule="auto"/>
        <w:jc w:val="both"/>
        <w:outlineLvl w:val="1"/>
        <w:rPr>
          <w:rFonts w:ascii="Arial" w:hAnsi="Arial" w:cs="Arial"/>
          <w:b/>
          <w:bCs/>
          <w:sz w:val="16"/>
          <w:szCs w:val="16"/>
          <w:lang w:eastAsia="ar-SA"/>
        </w:rPr>
      </w:pPr>
      <w:r w:rsidRPr="009260DF">
        <w:rPr>
          <w:rFonts w:ascii="Arial" w:hAnsi="Arial" w:cs="Arial"/>
          <w:b/>
          <w:bCs/>
          <w:sz w:val="16"/>
          <w:szCs w:val="16"/>
          <w:lang w:eastAsia="ar-SA"/>
        </w:rPr>
        <w:t>I-702 – ESTABLISHMENT</w:t>
      </w:r>
    </w:p>
    <w:p w14:paraId="2B90BD76" w14:textId="77777777" w:rsidR="009260DF" w:rsidRPr="009260DF" w:rsidRDefault="009260DF" w:rsidP="009260DF">
      <w:pPr>
        <w:keepNext/>
        <w:widowControl w:val="0"/>
        <w:tabs>
          <w:tab w:val="left" w:pos="0"/>
          <w:tab w:val="left" w:pos="360"/>
        </w:tabs>
        <w:suppressAutoHyphens/>
        <w:autoSpaceDE w:val="0"/>
        <w:spacing w:after="240" w:line="240" w:lineRule="auto"/>
        <w:jc w:val="both"/>
        <w:outlineLvl w:val="1"/>
        <w:rPr>
          <w:rFonts w:ascii="Arial" w:hAnsi="Arial" w:cs="Arial"/>
          <w:sz w:val="16"/>
          <w:szCs w:val="16"/>
          <w:lang w:eastAsia="ar-SA"/>
        </w:rPr>
      </w:pPr>
      <w:r w:rsidRPr="009260DF">
        <w:rPr>
          <w:rFonts w:ascii="Arial" w:hAnsi="Arial" w:cs="Arial"/>
          <w:sz w:val="16"/>
          <w:szCs w:val="16"/>
          <w:lang w:eastAsia="ar-SA"/>
        </w:rPr>
        <w:t>This ordinance adopted pursuant to the authority of RSA 674:16, shall be known as the Town of Mont Vernon Floodplain Management Ordinance. The regulations in this ordinance shall overlay and supplement the regulations in the Town of Mont Vernon Zoning Ordinance and shall be considered part of the Zoning Ordinance for purposes of administration and appeals under state law.  If any provision of this ordinance differs or appears to conflict with any provision of the Zoning Ordinance or other ordinance or regulation, the provision imposing the greater restriction or more stringent standard shall be controlling.</w:t>
      </w:r>
    </w:p>
    <w:p w14:paraId="6AC12BC9" w14:textId="77777777" w:rsidR="009260DF" w:rsidRPr="009260DF" w:rsidRDefault="009260DF" w:rsidP="009260DF">
      <w:pPr>
        <w:widowControl w:val="0"/>
        <w:spacing w:after="0" w:line="240" w:lineRule="auto"/>
        <w:jc w:val="both"/>
        <w:rPr>
          <w:rFonts w:ascii="Arial" w:hAnsi="Arial" w:cs="Arial"/>
          <w:sz w:val="16"/>
          <w:szCs w:val="16"/>
        </w:rPr>
      </w:pPr>
      <w:r w:rsidRPr="009260DF">
        <w:rPr>
          <w:rFonts w:ascii="Arial" w:hAnsi="Arial" w:cs="Arial"/>
          <w:sz w:val="16"/>
          <w:szCs w:val="16"/>
        </w:rPr>
        <w:t>The following regulations in this ordinance shall apply to all lands designated as special flood hazard areas by the Federal Emergency Management Agency (FEMA) in its “Flood Insurance Study for the County of Hillsborough, N.H.” dated September 25, 2009, or as amended, together with the associated Flood Insurance Rate Maps dated September 25, 2009, or as amended, which are declared to be a part of this ordinance and are hereby incorporated by reference.  (</w:t>
      </w:r>
      <w:r w:rsidRPr="009260DF">
        <w:rPr>
          <w:rFonts w:ascii="Arial" w:hAnsi="Arial" w:cs="Arial"/>
          <w:i/>
          <w:sz w:val="16"/>
          <w:szCs w:val="16"/>
        </w:rPr>
        <w:t>Amended 8/24/10</w:t>
      </w:r>
      <w:r w:rsidRPr="009260DF">
        <w:rPr>
          <w:rFonts w:ascii="Arial" w:hAnsi="Arial" w:cs="Arial"/>
          <w:sz w:val="16"/>
          <w:szCs w:val="16"/>
        </w:rPr>
        <w:t>)</w:t>
      </w:r>
    </w:p>
    <w:p w14:paraId="608787A0" w14:textId="77777777" w:rsidR="009260DF" w:rsidRPr="009260DF" w:rsidRDefault="009260DF" w:rsidP="009260DF">
      <w:pPr>
        <w:widowControl w:val="0"/>
        <w:spacing w:after="0" w:line="240" w:lineRule="auto"/>
        <w:jc w:val="both"/>
        <w:rPr>
          <w:rFonts w:ascii="Arial" w:hAnsi="Arial" w:cs="Arial"/>
          <w:b/>
          <w:sz w:val="16"/>
          <w:szCs w:val="16"/>
        </w:rPr>
      </w:pPr>
    </w:p>
    <w:p w14:paraId="4A6ADC1E" w14:textId="593BD40B" w:rsidR="009260DF" w:rsidRDefault="009260DF" w:rsidP="009260DF">
      <w:pPr>
        <w:widowControl w:val="0"/>
        <w:spacing w:after="0" w:line="240" w:lineRule="auto"/>
        <w:jc w:val="both"/>
        <w:rPr>
          <w:rFonts w:ascii="Arial" w:hAnsi="Arial" w:cs="Arial"/>
          <w:b/>
          <w:sz w:val="16"/>
          <w:szCs w:val="16"/>
        </w:rPr>
      </w:pPr>
      <w:r w:rsidRPr="009260DF">
        <w:rPr>
          <w:rFonts w:ascii="Arial" w:hAnsi="Arial" w:cs="Arial"/>
          <w:b/>
          <w:sz w:val="16"/>
          <w:szCs w:val="16"/>
        </w:rPr>
        <w:t xml:space="preserve">I-703 </w:t>
      </w:r>
      <w:r w:rsidR="005D22BF">
        <w:rPr>
          <w:rFonts w:ascii="Arial" w:hAnsi="Arial" w:cs="Arial"/>
          <w:b/>
          <w:sz w:val="16"/>
          <w:szCs w:val="16"/>
        </w:rPr>
        <w:t>–</w:t>
      </w:r>
      <w:r w:rsidRPr="009260DF">
        <w:rPr>
          <w:rFonts w:ascii="Arial" w:hAnsi="Arial" w:cs="Arial"/>
          <w:b/>
          <w:sz w:val="16"/>
          <w:szCs w:val="16"/>
        </w:rPr>
        <w:t xml:space="preserve"> PERMITS</w:t>
      </w:r>
    </w:p>
    <w:p w14:paraId="5AD84D44" w14:textId="77777777" w:rsidR="005D22BF" w:rsidRPr="009260DF" w:rsidRDefault="005D22BF" w:rsidP="009260DF">
      <w:pPr>
        <w:widowControl w:val="0"/>
        <w:spacing w:after="0" w:line="240" w:lineRule="auto"/>
        <w:jc w:val="both"/>
        <w:rPr>
          <w:rFonts w:ascii="Arial" w:hAnsi="Arial" w:cs="Arial"/>
          <w:sz w:val="16"/>
          <w:szCs w:val="16"/>
        </w:rPr>
      </w:pPr>
    </w:p>
    <w:p w14:paraId="008B4052" w14:textId="77777777" w:rsidR="009260DF" w:rsidRPr="009260DF" w:rsidRDefault="009260DF" w:rsidP="009260DF">
      <w:pPr>
        <w:widowControl w:val="0"/>
        <w:spacing w:after="0" w:line="240" w:lineRule="auto"/>
        <w:jc w:val="both"/>
        <w:rPr>
          <w:rFonts w:ascii="Arial" w:hAnsi="Arial" w:cs="Arial"/>
          <w:sz w:val="16"/>
          <w:szCs w:val="16"/>
        </w:rPr>
      </w:pPr>
      <w:r w:rsidRPr="009260DF">
        <w:rPr>
          <w:rFonts w:ascii="Arial" w:hAnsi="Arial" w:cs="Arial"/>
          <w:sz w:val="16"/>
          <w:szCs w:val="16"/>
        </w:rPr>
        <w:t>All proposed development in any special flood hazard area shall require a permit. This ordinance shall be administered by the building inspector.</w:t>
      </w:r>
    </w:p>
    <w:p w14:paraId="792F3FF6" w14:textId="77777777" w:rsidR="009260DF" w:rsidRPr="009260DF" w:rsidRDefault="009260DF" w:rsidP="009260DF">
      <w:pPr>
        <w:widowControl w:val="0"/>
        <w:spacing w:after="0" w:line="240" w:lineRule="auto"/>
        <w:jc w:val="both"/>
        <w:rPr>
          <w:rFonts w:ascii="Arial" w:hAnsi="Arial" w:cs="Arial"/>
          <w:sz w:val="16"/>
          <w:szCs w:val="16"/>
        </w:rPr>
      </w:pPr>
    </w:p>
    <w:p w14:paraId="24B5A6B9" w14:textId="77777777" w:rsidR="009260DF" w:rsidRPr="009260DF" w:rsidRDefault="009260DF" w:rsidP="009260DF">
      <w:pPr>
        <w:widowControl w:val="0"/>
        <w:spacing w:after="0" w:line="240" w:lineRule="auto"/>
        <w:jc w:val="both"/>
        <w:rPr>
          <w:rFonts w:ascii="Arial" w:hAnsi="Arial" w:cs="Arial"/>
          <w:b/>
          <w:sz w:val="16"/>
          <w:szCs w:val="16"/>
        </w:rPr>
      </w:pPr>
      <w:r w:rsidRPr="009260DF">
        <w:rPr>
          <w:rFonts w:ascii="Arial" w:hAnsi="Arial" w:cs="Arial"/>
          <w:b/>
          <w:sz w:val="16"/>
          <w:szCs w:val="16"/>
        </w:rPr>
        <w:t>I-704 - CONSTRUCTION REQUIREMENTS</w:t>
      </w:r>
    </w:p>
    <w:p w14:paraId="67C9CADD" w14:textId="77777777" w:rsidR="009260DF" w:rsidRPr="009260DF" w:rsidRDefault="009260DF" w:rsidP="009260DF">
      <w:pPr>
        <w:widowControl w:val="0"/>
        <w:spacing w:after="0" w:line="240" w:lineRule="auto"/>
        <w:jc w:val="both"/>
        <w:rPr>
          <w:rFonts w:ascii="Arial" w:hAnsi="Arial" w:cs="Arial"/>
          <w:b/>
          <w:sz w:val="16"/>
          <w:szCs w:val="16"/>
        </w:rPr>
      </w:pPr>
    </w:p>
    <w:p w14:paraId="43788150" w14:textId="77777777" w:rsidR="009260DF" w:rsidRPr="009260DF" w:rsidRDefault="009260DF" w:rsidP="009260DF">
      <w:pPr>
        <w:widowControl w:val="0"/>
        <w:spacing w:after="0" w:line="240" w:lineRule="auto"/>
        <w:jc w:val="both"/>
        <w:rPr>
          <w:rFonts w:ascii="Arial" w:hAnsi="Arial" w:cs="Arial"/>
          <w:sz w:val="16"/>
          <w:szCs w:val="16"/>
        </w:rPr>
      </w:pPr>
      <w:r w:rsidRPr="009260DF">
        <w:rPr>
          <w:rFonts w:ascii="Arial" w:hAnsi="Arial" w:cs="Arial"/>
          <w:sz w:val="16"/>
          <w:szCs w:val="16"/>
        </w:rPr>
        <w:t>The Building Inspector shall review all building permit applications for new construction or substantial improvements to determine whether proposed building sites will be reasonably safe from flooding. If a proposed building site is located in a special flood hazard area, all new construction or substantial improvements shall:</w:t>
      </w:r>
    </w:p>
    <w:p w14:paraId="0105ABAA" w14:textId="77777777" w:rsidR="009260DF" w:rsidRPr="009260DF" w:rsidRDefault="009260DF" w:rsidP="009260DF">
      <w:pPr>
        <w:widowControl w:val="0"/>
        <w:tabs>
          <w:tab w:val="left" w:pos="1080"/>
        </w:tabs>
        <w:spacing w:after="0" w:line="240" w:lineRule="auto"/>
        <w:ind w:left="1080" w:hanging="360"/>
        <w:jc w:val="both"/>
        <w:rPr>
          <w:rFonts w:ascii="Arial" w:hAnsi="Arial" w:cs="Arial"/>
          <w:sz w:val="16"/>
          <w:szCs w:val="16"/>
        </w:rPr>
      </w:pPr>
      <w:r w:rsidRPr="009260DF">
        <w:rPr>
          <w:rFonts w:ascii="Arial" w:hAnsi="Arial" w:cs="Arial"/>
          <w:sz w:val="16"/>
          <w:szCs w:val="16"/>
        </w:rPr>
        <w:t xml:space="preserve">a. be designed (or modified) and adequately anchored to prevent floatation, collapse, or lateral movement of the structure resulting from hydrodynamic and hydrostatic loads, including the effects of buoyancy, </w:t>
      </w:r>
    </w:p>
    <w:p w14:paraId="519744D1" w14:textId="77777777" w:rsidR="009260DF" w:rsidRPr="009260DF" w:rsidRDefault="009260DF" w:rsidP="009260DF">
      <w:pPr>
        <w:widowControl w:val="0"/>
        <w:tabs>
          <w:tab w:val="left" w:pos="1080"/>
        </w:tabs>
        <w:spacing w:after="0" w:line="240" w:lineRule="auto"/>
        <w:ind w:left="1080" w:hanging="360"/>
        <w:jc w:val="both"/>
        <w:rPr>
          <w:rFonts w:ascii="Arial" w:hAnsi="Arial" w:cs="Arial"/>
          <w:sz w:val="16"/>
          <w:szCs w:val="16"/>
        </w:rPr>
      </w:pPr>
      <w:r w:rsidRPr="009260DF">
        <w:rPr>
          <w:rFonts w:ascii="Arial" w:hAnsi="Arial" w:cs="Arial"/>
          <w:sz w:val="16"/>
          <w:szCs w:val="16"/>
        </w:rPr>
        <w:t xml:space="preserve">b. be constructed with materials resistant to flood damage, </w:t>
      </w:r>
    </w:p>
    <w:p w14:paraId="3337D846" w14:textId="77777777" w:rsidR="009260DF" w:rsidRPr="009260DF" w:rsidRDefault="009260DF" w:rsidP="009260DF">
      <w:pPr>
        <w:widowControl w:val="0"/>
        <w:tabs>
          <w:tab w:val="left" w:pos="1080"/>
        </w:tabs>
        <w:spacing w:after="0" w:line="240" w:lineRule="auto"/>
        <w:ind w:left="1080" w:hanging="360"/>
        <w:jc w:val="both"/>
        <w:rPr>
          <w:rFonts w:ascii="Arial" w:hAnsi="Arial" w:cs="Arial"/>
          <w:sz w:val="16"/>
          <w:szCs w:val="16"/>
        </w:rPr>
      </w:pPr>
      <w:r w:rsidRPr="009260DF">
        <w:rPr>
          <w:rFonts w:ascii="Arial" w:hAnsi="Arial" w:cs="Arial"/>
          <w:sz w:val="16"/>
          <w:szCs w:val="16"/>
        </w:rPr>
        <w:t xml:space="preserve">c. be constructed by methods and practices that minimize flood damages, </w:t>
      </w:r>
    </w:p>
    <w:p w14:paraId="0070CC47" w14:textId="77777777" w:rsidR="009260DF" w:rsidRPr="009260DF" w:rsidRDefault="009260DF" w:rsidP="009260DF">
      <w:pPr>
        <w:widowControl w:val="0"/>
        <w:tabs>
          <w:tab w:val="left" w:pos="1080"/>
        </w:tabs>
        <w:spacing w:after="0" w:line="240" w:lineRule="auto"/>
        <w:ind w:left="1080" w:hanging="360"/>
        <w:jc w:val="both"/>
        <w:rPr>
          <w:rFonts w:ascii="Arial" w:hAnsi="Arial" w:cs="Arial"/>
          <w:sz w:val="16"/>
          <w:szCs w:val="16"/>
        </w:rPr>
      </w:pPr>
      <w:r w:rsidRPr="009260DF">
        <w:rPr>
          <w:rFonts w:ascii="Arial" w:hAnsi="Arial" w:cs="Arial"/>
          <w:sz w:val="16"/>
          <w:szCs w:val="16"/>
        </w:rPr>
        <w:t xml:space="preserve">d. </w:t>
      </w:r>
      <w:r w:rsidRPr="009260DF">
        <w:rPr>
          <w:rFonts w:ascii="Arial" w:hAnsi="Arial" w:cs="Arial"/>
          <w:sz w:val="16"/>
          <w:szCs w:val="16"/>
        </w:rPr>
        <w:tab/>
        <w:t>be constructed with electrical, heating, ventilation, plumbing, and air conditioning equipment, and other service facilities that are designed and/or located so as to prevent water from entering or accumulating within the components during conditions of flooding.</w:t>
      </w:r>
    </w:p>
    <w:p w14:paraId="025960EA" w14:textId="77777777" w:rsidR="009260DF" w:rsidRPr="009260DF" w:rsidRDefault="009260DF" w:rsidP="009260DF">
      <w:pPr>
        <w:widowControl w:val="0"/>
        <w:spacing w:after="0" w:line="240" w:lineRule="auto"/>
        <w:jc w:val="both"/>
        <w:rPr>
          <w:rFonts w:ascii="Arial" w:hAnsi="Arial" w:cs="Arial"/>
          <w:b/>
          <w:sz w:val="16"/>
          <w:szCs w:val="16"/>
        </w:rPr>
      </w:pPr>
    </w:p>
    <w:p w14:paraId="39E7AF6D" w14:textId="77777777" w:rsidR="009260DF" w:rsidRPr="009260DF" w:rsidRDefault="009260DF" w:rsidP="009260DF">
      <w:pPr>
        <w:widowControl w:val="0"/>
        <w:spacing w:after="0" w:line="240" w:lineRule="auto"/>
        <w:jc w:val="both"/>
        <w:rPr>
          <w:rFonts w:ascii="Arial" w:hAnsi="Arial" w:cs="Arial"/>
          <w:b/>
          <w:sz w:val="16"/>
          <w:szCs w:val="16"/>
        </w:rPr>
      </w:pPr>
      <w:r w:rsidRPr="009260DF">
        <w:rPr>
          <w:rFonts w:ascii="Arial" w:hAnsi="Arial" w:cs="Arial"/>
          <w:b/>
          <w:sz w:val="16"/>
          <w:szCs w:val="16"/>
        </w:rPr>
        <w:t xml:space="preserve">I-705 - WATER AND SEWER SYSTEMS </w:t>
      </w:r>
    </w:p>
    <w:p w14:paraId="0841B357" w14:textId="77777777" w:rsidR="009260DF" w:rsidRPr="009260DF" w:rsidRDefault="009260DF" w:rsidP="009260DF">
      <w:pPr>
        <w:widowControl w:val="0"/>
        <w:spacing w:after="0" w:line="240" w:lineRule="auto"/>
        <w:jc w:val="both"/>
        <w:rPr>
          <w:rFonts w:ascii="Arial" w:hAnsi="Arial" w:cs="Arial"/>
          <w:b/>
          <w:sz w:val="16"/>
          <w:szCs w:val="16"/>
        </w:rPr>
      </w:pPr>
    </w:p>
    <w:p w14:paraId="5B89C774" w14:textId="77777777" w:rsidR="009260DF" w:rsidRPr="009260DF" w:rsidRDefault="009260DF" w:rsidP="009260DF">
      <w:pPr>
        <w:widowControl w:val="0"/>
        <w:spacing w:after="0" w:line="240" w:lineRule="auto"/>
        <w:jc w:val="both"/>
        <w:rPr>
          <w:rFonts w:ascii="Arial" w:hAnsi="Arial" w:cs="Arial"/>
          <w:sz w:val="16"/>
          <w:szCs w:val="16"/>
        </w:rPr>
      </w:pPr>
      <w:r w:rsidRPr="009260DF">
        <w:rPr>
          <w:rFonts w:ascii="Arial" w:hAnsi="Arial" w:cs="Arial"/>
          <w:sz w:val="16"/>
          <w:szCs w:val="16"/>
        </w:rPr>
        <w:t>Where new or replacement water and sewer systems (including on-site systems) are proposed in a special flood hazard area the applicant shall provide the Building Inspector with assurance that these systems will be designed to minimize or eliminate infiltration of flood waters into the systems and discharges from the systems into flood waters, and on-site waste disposal systems will be located to avoid impairment to them or contamination from them during periods of flooding.</w:t>
      </w:r>
    </w:p>
    <w:p w14:paraId="7CCB85CB" w14:textId="77777777" w:rsidR="005D22BF" w:rsidRDefault="005D22BF" w:rsidP="005D22BF">
      <w:pPr>
        <w:keepNext/>
        <w:widowControl w:val="0"/>
        <w:tabs>
          <w:tab w:val="left" w:pos="0"/>
          <w:tab w:val="left" w:pos="360"/>
        </w:tabs>
        <w:suppressAutoHyphens/>
        <w:autoSpaceDE w:val="0"/>
        <w:spacing w:after="0" w:line="240" w:lineRule="auto"/>
        <w:jc w:val="both"/>
        <w:outlineLvl w:val="1"/>
        <w:rPr>
          <w:rFonts w:ascii="Arial" w:hAnsi="Arial" w:cs="Arial"/>
          <w:b/>
          <w:bCs/>
          <w:sz w:val="16"/>
          <w:szCs w:val="16"/>
          <w:lang w:eastAsia="ar-SA"/>
        </w:rPr>
      </w:pPr>
    </w:p>
    <w:p w14:paraId="01CE9F72" w14:textId="67427D3D" w:rsidR="009260DF" w:rsidRPr="009260DF" w:rsidRDefault="009260DF" w:rsidP="005D22BF">
      <w:pPr>
        <w:keepNext/>
        <w:widowControl w:val="0"/>
        <w:tabs>
          <w:tab w:val="left" w:pos="0"/>
          <w:tab w:val="left" w:pos="360"/>
        </w:tabs>
        <w:suppressAutoHyphens/>
        <w:autoSpaceDE w:val="0"/>
        <w:spacing w:after="120" w:line="240" w:lineRule="auto"/>
        <w:jc w:val="both"/>
        <w:outlineLvl w:val="1"/>
        <w:rPr>
          <w:rFonts w:ascii="Arial" w:hAnsi="Arial" w:cs="Arial"/>
          <w:b/>
          <w:bCs/>
          <w:sz w:val="16"/>
          <w:szCs w:val="16"/>
          <w:lang w:eastAsia="ar-SA"/>
        </w:rPr>
      </w:pPr>
      <w:r w:rsidRPr="009260DF">
        <w:rPr>
          <w:rFonts w:ascii="Arial" w:hAnsi="Arial" w:cs="Arial"/>
          <w:b/>
          <w:bCs/>
          <w:sz w:val="16"/>
          <w:szCs w:val="16"/>
          <w:lang w:eastAsia="ar-SA"/>
        </w:rPr>
        <w:t>I-706 - CERTIFICATION</w:t>
      </w:r>
    </w:p>
    <w:p w14:paraId="6EC79122" w14:textId="77777777" w:rsidR="009260DF" w:rsidRPr="009260DF" w:rsidRDefault="009260DF" w:rsidP="009260DF">
      <w:pPr>
        <w:widowControl w:val="0"/>
        <w:spacing w:after="0" w:line="240" w:lineRule="auto"/>
        <w:jc w:val="both"/>
        <w:rPr>
          <w:rFonts w:ascii="Arial" w:hAnsi="Arial" w:cs="Arial"/>
          <w:sz w:val="16"/>
          <w:szCs w:val="16"/>
        </w:rPr>
      </w:pPr>
      <w:r w:rsidRPr="009260DF">
        <w:rPr>
          <w:rFonts w:ascii="Arial" w:hAnsi="Arial" w:cs="Arial"/>
          <w:sz w:val="16"/>
          <w:szCs w:val="16"/>
        </w:rPr>
        <w:t>For all new or substantially improved structures located in special flood hazard areas, the applicant shall furnish the following information to the Building Inspector:</w:t>
      </w:r>
    </w:p>
    <w:p w14:paraId="7917B272" w14:textId="77777777" w:rsidR="009260DF" w:rsidRPr="009260DF" w:rsidRDefault="009260DF" w:rsidP="009260DF">
      <w:pPr>
        <w:widowControl w:val="0"/>
        <w:tabs>
          <w:tab w:val="left" w:pos="990"/>
        </w:tabs>
        <w:spacing w:after="0" w:line="240" w:lineRule="auto"/>
        <w:ind w:left="990" w:hanging="270"/>
        <w:jc w:val="both"/>
        <w:rPr>
          <w:rFonts w:ascii="Arial" w:hAnsi="Arial" w:cs="Arial"/>
          <w:sz w:val="16"/>
          <w:szCs w:val="16"/>
        </w:rPr>
      </w:pPr>
      <w:r w:rsidRPr="009260DF">
        <w:rPr>
          <w:rFonts w:ascii="Arial" w:hAnsi="Arial" w:cs="Arial"/>
          <w:sz w:val="16"/>
          <w:szCs w:val="16"/>
        </w:rPr>
        <w:t xml:space="preserve">a. the as-built elevation (in relation to </w:t>
      </w:r>
      <w:r w:rsidRPr="009260DF">
        <w:rPr>
          <w:rFonts w:ascii="Arial" w:hAnsi="Arial" w:cs="Arial"/>
          <w:color w:val="FF0000"/>
          <w:sz w:val="16"/>
          <w:szCs w:val="16"/>
          <w:highlight w:val="yellow"/>
        </w:rPr>
        <w:t>mean sea level</w:t>
      </w:r>
      <w:r w:rsidRPr="009260DF">
        <w:rPr>
          <w:rFonts w:ascii="Arial" w:hAnsi="Arial" w:cs="Arial"/>
          <w:color w:val="FF0000"/>
          <w:sz w:val="16"/>
          <w:szCs w:val="16"/>
        </w:rPr>
        <w:t xml:space="preserve"> </w:t>
      </w:r>
      <w:r w:rsidRPr="009260DF">
        <w:rPr>
          <w:rFonts w:ascii="Arial" w:hAnsi="Arial" w:cs="Arial"/>
          <w:strike/>
          <w:color w:val="FF0000"/>
          <w:sz w:val="16"/>
          <w:szCs w:val="16"/>
        </w:rPr>
        <w:t>National Geodetic Vertical Datum</w:t>
      </w:r>
      <w:r w:rsidRPr="009260DF">
        <w:rPr>
          <w:rFonts w:ascii="Arial" w:hAnsi="Arial" w:cs="Arial"/>
          <w:sz w:val="16"/>
          <w:szCs w:val="16"/>
        </w:rPr>
        <w:t xml:space="preserve">) of the lowest floor (including basement) and include whether or not such structures contain a basement. </w:t>
      </w:r>
    </w:p>
    <w:p w14:paraId="1D25C251" w14:textId="77777777" w:rsidR="009260DF" w:rsidRPr="009260DF" w:rsidRDefault="009260DF" w:rsidP="009260DF">
      <w:pPr>
        <w:widowControl w:val="0"/>
        <w:spacing w:after="0" w:line="240" w:lineRule="auto"/>
        <w:ind w:left="1080" w:hanging="360"/>
        <w:jc w:val="both"/>
        <w:rPr>
          <w:rFonts w:ascii="Arial" w:hAnsi="Arial" w:cs="Arial"/>
          <w:sz w:val="16"/>
          <w:szCs w:val="16"/>
        </w:rPr>
      </w:pPr>
      <w:r w:rsidRPr="009260DF">
        <w:rPr>
          <w:rFonts w:ascii="Arial" w:hAnsi="Arial" w:cs="Arial"/>
          <w:sz w:val="16"/>
          <w:szCs w:val="16"/>
        </w:rPr>
        <w:t>b.</w:t>
      </w:r>
      <w:r w:rsidRPr="009260DF">
        <w:rPr>
          <w:rFonts w:ascii="Arial" w:hAnsi="Arial" w:cs="Arial"/>
          <w:sz w:val="16"/>
          <w:szCs w:val="16"/>
        </w:rPr>
        <w:tab/>
        <w:t xml:space="preserve">if the structure has been flood proofed, the as-built elevation (in relation to </w:t>
      </w:r>
      <w:r w:rsidRPr="009260DF">
        <w:rPr>
          <w:rFonts w:ascii="Arial" w:hAnsi="Arial" w:cs="Arial"/>
          <w:color w:val="FF0000"/>
          <w:sz w:val="16"/>
          <w:szCs w:val="16"/>
          <w:highlight w:val="yellow"/>
        </w:rPr>
        <w:t>mean sea level</w:t>
      </w:r>
      <w:r w:rsidRPr="009260DF">
        <w:rPr>
          <w:rFonts w:ascii="Arial" w:hAnsi="Arial" w:cs="Arial"/>
          <w:color w:val="FF0000"/>
          <w:sz w:val="16"/>
          <w:szCs w:val="16"/>
        </w:rPr>
        <w:t xml:space="preserve"> </w:t>
      </w:r>
      <w:r w:rsidRPr="009260DF">
        <w:rPr>
          <w:rFonts w:ascii="Arial" w:hAnsi="Arial" w:cs="Arial"/>
          <w:strike/>
          <w:color w:val="FF0000"/>
          <w:sz w:val="16"/>
          <w:szCs w:val="16"/>
        </w:rPr>
        <w:t>NGVD</w:t>
      </w:r>
      <w:r w:rsidRPr="009260DF">
        <w:rPr>
          <w:rFonts w:ascii="Arial" w:hAnsi="Arial" w:cs="Arial"/>
          <w:sz w:val="16"/>
          <w:szCs w:val="16"/>
        </w:rPr>
        <w:t xml:space="preserve">) to which the structure was flood proofed.  </w:t>
      </w:r>
    </w:p>
    <w:p w14:paraId="4C9C5D7D" w14:textId="77777777" w:rsidR="009260DF" w:rsidRPr="009260DF" w:rsidRDefault="009260DF" w:rsidP="009260DF">
      <w:pPr>
        <w:widowControl w:val="0"/>
        <w:tabs>
          <w:tab w:val="left" w:pos="1080"/>
        </w:tabs>
        <w:spacing w:after="0" w:line="240" w:lineRule="auto"/>
        <w:ind w:left="720"/>
        <w:jc w:val="both"/>
        <w:rPr>
          <w:rFonts w:ascii="Arial" w:hAnsi="Arial" w:cs="Arial"/>
          <w:sz w:val="16"/>
          <w:szCs w:val="16"/>
        </w:rPr>
      </w:pPr>
      <w:r w:rsidRPr="009260DF">
        <w:rPr>
          <w:rFonts w:ascii="Arial" w:hAnsi="Arial" w:cs="Arial"/>
          <w:sz w:val="16"/>
          <w:szCs w:val="16"/>
        </w:rPr>
        <w:t>c.</w:t>
      </w:r>
      <w:r w:rsidRPr="009260DF">
        <w:rPr>
          <w:rFonts w:ascii="Arial" w:hAnsi="Arial" w:cs="Arial"/>
          <w:sz w:val="16"/>
          <w:szCs w:val="16"/>
        </w:rPr>
        <w:tab/>
        <w:t>any certification of flood proofing.</w:t>
      </w:r>
    </w:p>
    <w:p w14:paraId="25BB69DD" w14:textId="77777777" w:rsidR="009260DF" w:rsidRPr="009260DF" w:rsidRDefault="009260DF" w:rsidP="009260DF">
      <w:pPr>
        <w:widowControl w:val="0"/>
        <w:spacing w:after="0" w:line="240" w:lineRule="auto"/>
        <w:jc w:val="both"/>
        <w:rPr>
          <w:rFonts w:ascii="Arial" w:hAnsi="Arial" w:cs="Arial"/>
          <w:sz w:val="16"/>
          <w:szCs w:val="16"/>
        </w:rPr>
      </w:pPr>
      <w:r w:rsidRPr="009260DF">
        <w:rPr>
          <w:rFonts w:ascii="Arial" w:hAnsi="Arial" w:cs="Arial"/>
          <w:sz w:val="16"/>
          <w:szCs w:val="16"/>
        </w:rPr>
        <w:t>The Building Inspector shall maintain the aforementioned information for public inspection and shall furnish such information upon request.</w:t>
      </w:r>
    </w:p>
    <w:p w14:paraId="20E8EA2E" w14:textId="77777777" w:rsidR="009260DF" w:rsidRPr="009260DF" w:rsidRDefault="009260DF" w:rsidP="009260DF">
      <w:pPr>
        <w:keepNext/>
        <w:widowControl w:val="0"/>
        <w:tabs>
          <w:tab w:val="left" w:pos="0"/>
          <w:tab w:val="left" w:pos="360"/>
        </w:tabs>
        <w:suppressAutoHyphens/>
        <w:autoSpaceDE w:val="0"/>
        <w:spacing w:after="240" w:line="240" w:lineRule="auto"/>
        <w:jc w:val="both"/>
        <w:outlineLvl w:val="1"/>
        <w:rPr>
          <w:rFonts w:ascii="Arial" w:hAnsi="Arial" w:cs="Arial"/>
          <w:b/>
          <w:bCs/>
          <w:sz w:val="16"/>
          <w:szCs w:val="16"/>
          <w:lang w:eastAsia="ar-SA"/>
        </w:rPr>
      </w:pPr>
      <w:r w:rsidRPr="009260DF">
        <w:rPr>
          <w:rFonts w:ascii="Arial" w:hAnsi="Arial" w:cs="Arial"/>
          <w:b/>
          <w:bCs/>
          <w:sz w:val="16"/>
          <w:szCs w:val="16"/>
          <w:lang w:eastAsia="ar-SA"/>
        </w:rPr>
        <w:t xml:space="preserve">I-707 - OTHER PERMITS </w:t>
      </w:r>
    </w:p>
    <w:p w14:paraId="226CA248" w14:textId="77777777" w:rsidR="009260DF" w:rsidRPr="009260DF" w:rsidRDefault="009260DF" w:rsidP="009260DF">
      <w:pPr>
        <w:widowControl w:val="0"/>
        <w:spacing w:after="0" w:line="240" w:lineRule="auto"/>
        <w:jc w:val="both"/>
        <w:rPr>
          <w:rFonts w:ascii="Arial" w:hAnsi="Arial" w:cs="Arial"/>
          <w:sz w:val="16"/>
          <w:szCs w:val="16"/>
        </w:rPr>
      </w:pPr>
      <w:r w:rsidRPr="009260DF">
        <w:rPr>
          <w:rFonts w:ascii="Arial" w:hAnsi="Arial" w:cs="Arial"/>
          <w:sz w:val="16"/>
          <w:szCs w:val="16"/>
        </w:rPr>
        <w:t xml:space="preserve">The Building Inspector shall not grant a building permit until the applicant certifies that all necessary permits have been received from those governmental agencies from which approval is required by federal or state law, including Section 404 of the Federal Water Pollution Control Act Amendments of 1972, 33 U. S. C. 1334. </w:t>
      </w:r>
    </w:p>
    <w:p w14:paraId="609F6D02" w14:textId="77777777" w:rsidR="005D22BF" w:rsidRDefault="005D22BF" w:rsidP="005D22BF">
      <w:pPr>
        <w:keepNext/>
        <w:widowControl w:val="0"/>
        <w:tabs>
          <w:tab w:val="left" w:pos="0"/>
          <w:tab w:val="left" w:pos="360"/>
        </w:tabs>
        <w:suppressAutoHyphens/>
        <w:autoSpaceDE w:val="0"/>
        <w:spacing w:after="0" w:line="240" w:lineRule="auto"/>
        <w:jc w:val="both"/>
        <w:outlineLvl w:val="1"/>
        <w:rPr>
          <w:rFonts w:ascii="Arial" w:hAnsi="Arial" w:cs="Arial"/>
          <w:b/>
          <w:bCs/>
          <w:sz w:val="16"/>
          <w:szCs w:val="16"/>
          <w:lang w:eastAsia="ar-SA"/>
        </w:rPr>
      </w:pPr>
    </w:p>
    <w:p w14:paraId="0A73B8C2" w14:textId="26D8A785" w:rsidR="009260DF" w:rsidRPr="009260DF" w:rsidRDefault="009260DF" w:rsidP="009260DF">
      <w:pPr>
        <w:keepNext/>
        <w:widowControl w:val="0"/>
        <w:tabs>
          <w:tab w:val="left" w:pos="0"/>
          <w:tab w:val="left" w:pos="360"/>
        </w:tabs>
        <w:suppressAutoHyphens/>
        <w:autoSpaceDE w:val="0"/>
        <w:spacing w:after="240" w:line="240" w:lineRule="auto"/>
        <w:jc w:val="both"/>
        <w:outlineLvl w:val="1"/>
        <w:rPr>
          <w:rFonts w:ascii="Arial" w:hAnsi="Arial" w:cs="Arial"/>
          <w:b/>
          <w:bCs/>
          <w:sz w:val="16"/>
          <w:szCs w:val="16"/>
          <w:lang w:eastAsia="ar-SA"/>
        </w:rPr>
      </w:pPr>
      <w:r w:rsidRPr="009260DF">
        <w:rPr>
          <w:rFonts w:ascii="Arial" w:hAnsi="Arial" w:cs="Arial"/>
          <w:b/>
          <w:bCs/>
          <w:sz w:val="16"/>
          <w:szCs w:val="16"/>
          <w:lang w:eastAsia="ar-SA"/>
        </w:rPr>
        <w:t>I-708 – WATERCOURSES (or WETLANDS)</w:t>
      </w:r>
    </w:p>
    <w:p w14:paraId="14839470" w14:textId="77777777" w:rsidR="009260DF" w:rsidRPr="009260DF" w:rsidRDefault="009260DF" w:rsidP="009260DF">
      <w:pPr>
        <w:widowControl w:val="0"/>
        <w:spacing w:after="0" w:line="240" w:lineRule="auto"/>
        <w:ind w:left="360" w:hanging="360"/>
        <w:jc w:val="both"/>
        <w:rPr>
          <w:rFonts w:ascii="Arial" w:hAnsi="Arial" w:cs="Arial"/>
          <w:bCs/>
          <w:sz w:val="16"/>
          <w:szCs w:val="16"/>
        </w:rPr>
      </w:pPr>
      <w:r w:rsidRPr="009260DF">
        <w:rPr>
          <w:rFonts w:ascii="Arial" w:hAnsi="Arial" w:cs="Arial"/>
          <w:sz w:val="16"/>
          <w:szCs w:val="16"/>
        </w:rPr>
        <w:t>1.</w:t>
      </w:r>
      <w:r w:rsidRPr="009260DF">
        <w:rPr>
          <w:rFonts w:ascii="Arial" w:hAnsi="Arial" w:cs="Arial"/>
          <w:sz w:val="16"/>
          <w:szCs w:val="16"/>
        </w:rPr>
        <w:tab/>
        <w:t xml:space="preserve">In riverine situations, prior to the alteration or relocation of a watercourse the applicant for such authorization shall notify the Wetlands Bureau of the New Hampshire Department of Environmental Services and submit copies of such notification to the Building Inspector, in addition to the copies required by the RSA 482-A: 3.  Further, the applicant shall be required to submit copies of said notification to those adjacent communities as determined by the Building Inspector, including notice of all scheduled hearings before the Wetlands Bureau </w:t>
      </w:r>
      <w:r w:rsidRPr="009260DF">
        <w:rPr>
          <w:rFonts w:ascii="Arial" w:hAnsi="Arial" w:cs="Arial"/>
          <w:bCs/>
          <w:sz w:val="16"/>
          <w:szCs w:val="16"/>
        </w:rPr>
        <w:t>and the Mont Vernon Planning Board.</w:t>
      </w:r>
    </w:p>
    <w:p w14:paraId="16E25BBD" w14:textId="77777777" w:rsidR="009260DF" w:rsidRPr="009260DF" w:rsidRDefault="009260DF" w:rsidP="009260DF">
      <w:pPr>
        <w:widowControl w:val="0"/>
        <w:spacing w:after="0" w:line="240" w:lineRule="auto"/>
        <w:ind w:left="360" w:hanging="360"/>
        <w:jc w:val="both"/>
        <w:rPr>
          <w:rFonts w:ascii="Arial" w:hAnsi="Arial" w:cs="Arial"/>
          <w:sz w:val="16"/>
          <w:szCs w:val="16"/>
        </w:rPr>
      </w:pPr>
      <w:r w:rsidRPr="009260DF">
        <w:rPr>
          <w:rFonts w:ascii="Arial" w:hAnsi="Arial" w:cs="Arial"/>
          <w:sz w:val="16"/>
          <w:szCs w:val="16"/>
        </w:rPr>
        <w:t xml:space="preserve"> 2.</w:t>
      </w:r>
      <w:r w:rsidRPr="009260DF">
        <w:rPr>
          <w:rFonts w:ascii="Arial" w:hAnsi="Arial" w:cs="Arial"/>
          <w:sz w:val="16"/>
          <w:szCs w:val="16"/>
        </w:rPr>
        <w:tab/>
        <w:t xml:space="preserve">The applicant shall submit to the Building Inspector certification provided by a registered professional engineer assuring that the flood carrying capacity of an altered or relocated watercourse can and will be maintained. </w:t>
      </w:r>
    </w:p>
    <w:p w14:paraId="04E62D57" w14:textId="77777777" w:rsidR="009260DF" w:rsidRPr="009260DF" w:rsidRDefault="009260DF" w:rsidP="009260DF">
      <w:pPr>
        <w:widowControl w:val="0"/>
        <w:spacing w:after="0" w:line="240" w:lineRule="auto"/>
        <w:ind w:left="360" w:hanging="360"/>
        <w:jc w:val="both"/>
        <w:rPr>
          <w:rFonts w:ascii="Arial" w:hAnsi="Arial" w:cs="Arial"/>
          <w:sz w:val="16"/>
          <w:szCs w:val="16"/>
        </w:rPr>
      </w:pPr>
      <w:r w:rsidRPr="009260DF">
        <w:rPr>
          <w:rFonts w:ascii="Arial" w:hAnsi="Arial" w:cs="Arial"/>
          <w:sz w:val="16"/>
          <w:szCs w:val="16"/>
        </w:rPr>
        <w:t xml:space="preserve">3.  The Building Inspector shall obtain, review, and reasonably utilize any floodway data available from Federal, State, or other sources as criteria for requiring that all development located in Zone A meet the following floodway requirement:  </w:t>
      </w:r>
    </w:p>
    <w:p w14:paraId="0D66279E" w14:textId="77777777" w:rsidR="009260DF" w:rsidRPr="009260DF" w:rsidRDefault="009260DF" w:rsidP="009260DF">
      <w:pPr>
        <w:widowControl w:val="0"/>
        <w:spacing w:after="0" w:line="240" w:lineRule="auto"/>
        <w:ind w:left="720"/>
        <w:jc w:val="both"/>
        <w:rPr>
          <w:rFonts w:ascii="Arial" w:hAnsi="Arial" w:cs="Arial"/>
          <w:sz w:val="16"/>
          <w:szCs w:val="16"/>
        </w:rPr>
      </w:pPr>
      <w:r w:rsidRPr="009260DF">
        <w:rPr>
          <w:rFonts w:ascii="Arial" w:hAnsi="Arial" w:cs="Arial"/>
          <w:sz w:val="16"/>
          <w:szCs w:val="16"/>
        </w:rPr>
        <w:t xml:space="preserve">"No encroachments, including fill, new construction, substantial improvements, and other development are allowed within the floodway that would result in any increase in flood levels within the community during the base flood discharge." </w:t>
      </w:r>
    </w:p>
    <w:p w14:paraId="230A970A" w14:textId="77777777" w:rsidR="009260DF" w:rsidRPr="009260DF" w:rsidRDefault="009260DF" w:rsidP="009260DF">
      <w:pPr>
        <w:widowControl w:val="0"/>
        <w:spacing w:after="0" w:line="240" w:lineRule="auto"/>
        <w:jc w:val="both"/>
        <w:rPr>
          <w:rFonts w:ascii="Arial" w:hAnsi="Arial" w:cs="Arial"/>
          <w:sz w:val="16"/>
          <w:szCs w:val="16"/>
        </w:rPr>
      </w:pPr>
    </w:p>
    <w:p w14:paraId="68512EC6" w14:textId="77777777" w:rsidR="009260DF" w:rsidRPr="009260DF" w:rsidRDefault="009260DF" w:rsidP="009260DF">
      <w:pPr>
        <w:keepNext/>
        <w:widowControl w:val="0"/>
        <w:tabs>
          <w:tab w:val="left" w:pos="0"/>
          <w:tab w:val="left" w:pos="360"/>
        </w:tabs>
        <w:suppressAutoHyphens/>
        <w:autoSpaceDE w:val="0"/>
        <w:spacing w:after="240" w:line="240" w:lineRule="auto"/>
        <w:jc w:val="both"/>
        <w:outlineLvl w:val="1"/>
        <w:rPr>
          <w:rFonts w:ascii="Arial" w:hAnsi="Arial" w:cs="Arial"/>
          <w:b/>
          <w:bCs/>
          <w:sz w:val="16"/>
          <w:szCs w:val="16"/>
          <w:lang w:eastAsia="ar-SA"/>
        </w:rPr>
      </w:pPr>
      <w:r w:rsidRPr="009260DF">
        <w:rPr>
          <w:rFonts w:ascii="Arial" w:hAnsi="Arial" w:cs="Arial"/>
          <w:b/>
          <w:bCs/>
          <w:sz w:val="16"/>
          <w:szCs w:val="16"/>
          <w:lang w:eastAsia="ar-SA"/>
        </w:rPr>
        <w:t>I-709 - SPECIAL FLOOD HAZARD AREAS</w:t>
      </w:r>
    </w:p>
    <w:p w14:paraId="0D7C6176" w14:textId="77777777" w:rsidR="009260DF" w:rsidRPr="009260DF" w:rsidRDefault="009260DF" w:rsidP="009260DF">
      <w:pPr>
        <w:widowControl w:val="0"/>
        <w:numPr>
          <w:ilvl w:val="0"/>
          <w:numId w:val="35"/>
        </w:numPr>
        <w:spacing w:after="240" w:line="276" w:lineRule="auto"/>
        <w:ind w:left="360"/>
        <w:contextualSpacing/>
        <w:jc w:val="both"/>
        <w:rPr>
          <w:rFonts w:ascii="Arial" w:eastAsia="Calibri" w:hAnsi="Arial" w:cs="Arial"/>
          <w:sz w:val="16"/>
          <w:szCs w:val="16"/>
        </w:rPr>
      </w:pPr>
      <w:r w:rsidRPr="009260DF">
        <w:rPr>
          <w:rFonts w:ascii="Arial" w:eastAsia="Calibri" w:hAnsi="Arial" w:cs="Arial"/>
          <w:sz w:val="16"/>
          <w:szCs w:val="16"/>
        </w:rPr>
        <w:t xml:space="preserve">In Zone A the Building Inspector shall obtain, review, and reasonably utilize any </w:t>
      </w:r>
      <w:r w:rsidRPr="009260DF">
        <w:rPr>
          <w:rFonts w:ascii="Arial" w:eastAsia="Calibri" w:hAnsi="Arial" w:cs="Arial"/>
          <w:strike/>
          <w:color w:val="FF0000"/>
          <w:sz w:val="16"/>
          <w:szCs w:val="16"/>
        </w:rPr>
        <w:t>100-year flood elevation</w:t>
      </w:r>
      <w:r w:rsidRPr="009260DF">
        <w:rPr>
          <w:rFonts w:ascii="Arial" w:eastAsia="Calibri" w:hAnsi="Arial" w:cs="Arial"/>
          <w:color w:val="FF0000"/>
          <w:sz w:val="16"/>
          <w:szCs w:val="16"/>
        </w:rPr>
        <w:t xml:space="preserve"> </w:t>
      </w:r>
      <w:r w:rsidRPr="009260DF">
        <w:rPr>
          <w:rFonts w:ascii="Arial" w:eastAsia="Calibri" w:hAnsi="Arial" w:cs="Arial"/>
          <w:color w:val="FF0000"/>
          <w:sz w:val="16"/>
          <w:szCs w:val="16"/>
          <w:highlight w:val="yellow"/>
        </w:rPr>
        <w:t>base flood elevation</w:t>
      </w:r>
      <w:r w:rsidRPr="009260DF">
        <w:rPr>
          <w:rFonts w:ascii="Arial" w:eastAsia="Calibri" w:hAnsi="Arial" w:cs="Arial"/>
          <w:sz w:val="16"/>
          <w:szCs w:val="16"/>
        </w:rPr>
        <w:t xml:space="preserve"> data available from any federal, state, or other source including data submitted for development proposals submitted to the community (i.e., subdivisions, site plan approvals). </w:t>
      </w:r>
      <w:r w:rsidRPr="009260DF">
        <w:rPr>
          <w:rFonts w:ascii="Arial" w:eastAsia="Calibri" w:hAnsi="Arial" w:cs="Arial"/>
          <w:color w:val="FF0000"/>
          <w:sz w:val="16"/>
          <w:szCs w:val="16"/>
          <w:highlight w:val="yellow"/>
        </w:rPr>
        <w:t>Where a base flood elevation is not available or not known for Zone A, the base flood elevation shall be determined to be at least 2 feet above the highest adjacent grade.</w:t>
      </w:r>
      <w:r w:rsidRPr="009260DF">
        <w:rPr>
          <w:rFonts w:ascii="Arial" w:eastAsia="Calibri" w:hAnsi="Arial" w:cs="Arial"/>
          <w:color w:val="FF0000"/>
          <w:sz w:val="16"/>
          <w:szCs w:val="16"/>
        </w:rPr>
        <w:t xml:space="preserve"> </w:t>
      </w:r>
    </w:p>
    <w:p w14:paraId="77B3A52F" w14:textId="77777777" w:rsidR="009260DF" w:rsidRPr="009260DF" w:rsidRDefault="009260DF" w:rsidP="009260DF">
      <w:pPr>
        <w:widowControl w:val="0"/>
        <w:numPr>
          <w:ilvl w:val="0"/>
          <w:numId w:val="35"/>
        </w:numPr>
        <w:spacing w:after="240" w:line="276" w:lineRule="auto"/>
        <w:ind w:left="360"/>
        <w:contextualSpacing/>
        <w:jc w:val="both"/>
        <w:rPr>
          <w:rFonts w:ascii="Arial" w:eastAsia="Calibri" w:hAnsi="Arial" w:cs="Arial"/>
          <w:sz w:val="16"/>
          <w:szCs w:val="16"/>
        </w:rPr>
      </w:pPr>
      <w:r w:rsidRPr="009260DF">
        <w:rPr>
          <w:rFonts w:ascii="Arial" w:eastAsia="Calibri" w:hAnsi="Arial" w:cs="Arial"/>
          <w:sz w:val="16"/>
          <w:szCs w:val="16"/>
        </w:rPr>
        <w:t xml:space="preserve">The Building Inspector's </w:t>
      </w:r>
      <w:r w:rsidRPr="009260DF">
        <w:rPr>
          <w:rFonts w:ascii="Arial" w:eastAsia="Calibri" w:hAnsi="Arial" w:cs="Arial"/>
          <w:strike/>
          <w:color w:val="FF0000"/>
          <w:sz w:val="16"/>
          <w:szCs w:val="16"/>
        </w:rPr>
        <w:t>100-year flood elevation</w:t>
      </w:r>
      <w:r w:rsidRPr="009260DF">
        <w:rPr>
          <w:rFonts w:ascii="Arial" w:eastAsia="Calibri" w:hAnsi="Arial" w:cs="Arial"/>
          <w:color w:val="FF0000"/>
          <w:sz w:val="16"/>
          <w:szCs w:val="16"/>
        </w:rPr>
        <w:t xml:space="preserve"> </w:t>
      </w:r>
      <w:r w:rsidRPr="009260DF">
        <w:rPr>
          <w:rFonts w:ascii="Arial" w:eastAsia="Calibri" w:hAnsi="Arial" w:cs="Arial"/>
          <w:color w:val="FF0000"/>
          <w:sz w:val="16"/>
          <w:szCs w:val="16"/>
          <w:highlight w:val="yellow"/>
        </w:rPr>
        <w:t>base flood elevation</w:t>
      </w:r>
      <w:r w:rsidRPr="009260DF">
        <w:rPr>
          <w:rFonts w:ascii="Arial" w:eastAsia="Calibri" w:hAnsi="Arial" w:cs="Arial"/>
          <w:sz w:val="16"/>
          <w:szCs w:val="16"/>
        </w:rPr>
        <w:t xml:space="preserve"> determination will be used as criteria for requiring in Zone A that:</w:t>
      </w:r>
    </w:p>
    <w:p w14:paraId="41D4FA8E" w14:textId="77777777" w:rsidR="009260DF" w:rsidRPr="009260DF" w:rsidRDefault="009260DF" w:rsidP="009260DF">
      <w:pPr>
        <w:widowControl w:val="0"/>
        <w:numPr>
          <w:ilvl w:val="1"/>
          <w:numId w:val="35"/>
        </w:numPr>
        <w:spacing w:after="240" w:line="276" w:lineRule="auto"/>
        <w:ind w:left="720"/>
        <w:contextualSpacing/>
        <w:jc w:val="both"/>
        <w:rPr>
          <w:rFonts w:ascii="Arial" w:eastAsia="Calibri" w:hAnsi="Arial" w:cs="Arial"/>
          <w:sz w:val="16"/>
          <w:szCs w:val="16"/>
        </w:rPr>
      </w:pPr>
      <w:r w:rsidRPr="009260DF">
        <w:rPr>
          <w:rFonts w:ascii="Arial" w:eastAsia="Calibri" w:hAnsi="Arial" w:cs="Arial"/>
          <w:sz w:val="16"/>
          <w:szCs w:val="16"/>
        </w:rPr>
        <w:t xml:space="preserve">All new construction or substantial improvement of residential structures have the lowest floor (including basement) elevated to or above the </w:t>
      </w:r>
      <w:r w:rsidRPr="009260DF">
        <w:rPr>
          <w:rFonts w:ascii="Arial" w:eastAsia="Calibri" w:hAnsi="Arial" w:cs="Arial"/>
          <w:strike/>
          <w:color w:val="FF0000"/>
          <w:sz w:val="16"/>
          <w:szCs w:val="16"/>
        </w:rPr>
        <w:t>100-year flood elevation</w:t>
      </w:r>
      <w:r w:rsidRPr="009260DF">
        <w:rPr>
          <w:rFonts w:ascii="Arial" w:eastAsia="Calibri" w:hAnsi="Arial" w:cs="Arial"/>
          <w:color w:val="FF0000"/>
          <w:sz w:val="16"/>
          <w:szCs w:val="16"/>
        </w:rPr>
        <w:t xml:space="preserve"> </w:t>
      </w:r>
      <w:r w:rsidRPr="009260DF">
        <w:rPr>
          <w:rFonts w:ascii="Arial" w:eastAsia="Calibri" w:hAnsi="Arial" w:cs="Arial"/>
          <w:color w:val="FF0000"/>
          <w:sz w:val="16"/>
          <w:szCs w:val="16"/>
          <w:highlight w:val="yellow"/>
        </w:rPr>
        <w:t>base flood elevation</w:t>
      </w:r>
      <w:r w:rsidRPr="009260DF">
        <w:rPr>
          <w:rFonts w:ascii="Arial" w:eastAsia="Calibri" w:hAnsi="Arial" w:cs="Arial"/>
          <w:sz w:val="16"/>
          <w:szCs w:val="16"/>
        </w:rPr>
        <w:t>.</w:t>
      </w:r>
    </w:p>
    <w:p w14:paraId="229CE471" w14:textId="77777777" w:rsidR="009260DF" w:rsidRPr="009260DF" w:rsidRDefault="009260DF" w:rsidP="009260DF">
      <w:pPr>
        <w:widowControl w:val="0"/>
        <w:numPr>
          <w:ilvl w:val="1"/>
          <w:numId w:val="35"/>
        </w:numPr>
        <w:spacing w:after="240" w:line="276" w:lineRule="auto"/>
        <w:ind w:left="720"/>
        <w:contextualSpacing/>
        <w:jc w:val="both"/>
        <w:rPr>
          <w:rFonts w:ascii="Arial" w:eastAsia="Calibri" w:hAnsi="Arial" w:cs="Arial"/>
          <w:sz w:val="16"/>
          <w:szCs w:val="16"/>
        </w:rPr>
      </w:pPr>
      <w:r w:rsidRPr="009260DF">
        <w:rPr>
          <w:rFonts w:ascii="Arial" w:eastAsia="Calibri" w:hAnsi="Arial" w:cs="Arial"/>
          <w:sz w:val="16"/>
          <w:szCs w:val="16"/>
        </w:rPr>
        <w:t xml:space="preserve">That all new construction or substantial improvements of non-residential structures have the lowest floor (including basement) elevated to or above the </w:t>
      </w:r>
      <w:r w:rsidRPr="009260DF">
        <w:rPr>
          <w:rFonts w:ascii="Arial" w:eastAsia="Calibri" w:hAnsi="Arial" w:cs="Arial"/>
          <w:strike/>
          <w:color w:val="FF0000"/>
          <w:sz w:val="16"/>
          <w:szCs w:val="16"/>
        </w:rPr>
        <w:t>100-year flood level</w:t>
      </w:r>
      <w:r w:rsidRPr="009260DF">
        <w:rPr>
          <w:rFonts w:ascii="Arial" w:eastAsia="Calibri" w:hAnsi="Arial" w:cs="Arial"/>
          <w:color w:val="FF0000"/>
          <w:sz w:val="16"/>
          <w:szCs w:val="16"/>
        </w:rPr>
        <w:t xml:space="preserve"> </w:t>
      </w:r>
      <w:r w:rsidRPr="009260DF">
        <w:rPr>
          <w:rFonts w:ascii="Arial" w:eastAsia="Calibri" w:hAnsi="Arial" w:cs="Arial"/>
          <w:color w:val="FF0000"/>
          <w:sz w:val="16"/>
          <w:szCs w:val="16"/>
          <w:highlight w:val="yellow"/>
        </w:rPr>
        <w:t>base flood elevation</w:t>
      </w:r>
      <w:r w:rsidRPr="009260DF">
        <w:rPr>
          <w:rFonts w:ascii="Arial" w:eastAsia="Calibri" w:hAnsi="Arial" w:cs="Arial"/>
          <w:sz w:val="16"/>
          <w:szCs w:val="16"/>
        </w:rPr>
        <w:t>; or together with attendant utility and sanitary facilities, shall:</w:t>
      </w:r>
    </w:p>
    <w:p w14:paraId="77F48822" w14:textId="77777777" w:rsidR="009260DF" w:rsidRPr="009260DF" w:rsidRDefault="009260DF" w:rsidP="009260DF">
      <w:pPr>
        <w:widowControl w:val="0"/>
        <w:numPr>
          <w:ilvl w:val="1"/>
          <w:numId w:val="36"/>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 xml:space="preserve">be flood proofed so that below the </w:t>
      </w:r>
      <w:r w:rsidRPr="009260DF">
        <w:rPr>
          <w:rFonts w:ascii="Arial" w:eastAsia="Calibri" w:hAnsi="Arial" w:cs="Arial"/>
          <w:strike/>
          <w:color w:val="FF0000"/>
          <w:sz w:val="16"/>
          <w:szCs w:val="16"/>
        </w:rPr>
        <w:t>100-year flood elevation</w:t>
      </w:r>
      <w:r w:rsidRPr="009260DF">
        <w:rPr>
          <w:rFonts w:ascii="Arial" w:eastAsia="Calibri" w:hAnsi="Arial" w:cs="Arial"/>
          <w:color w:val="FF0000"/>
          <w:sz w:val="16"/>
          <w:szCs w:val="16"/>
        </w:rPr>
        <w:t xml:space="preserve"> </w:t>
      </w:r>
      <w:r w:rsidRPr="009260DF">
        <w:rPr>
          <w:rFonts w:ascii="Arial" w:eastAsia="Calibri" w:hAnsi="Arial" w:cs="Arial"/>
          <w:color w:val="FF0000"/>
          <w:sz w:val="16"/>
          <w:szCs w:val="16"/>
          <w:highlight w:val="yellow"/>
        </w:rPr>
        <w:t>base flood elevation</w:t>
      </w:r>
      <w:r w:rsidRPr="009260DF">
        <w:rPr>
          <w:rFonts w:ascii="Arial" w:eastAsia="Calibri" w:hAnsi="Arial" w:cs="Arial"/>
          <w:sz w:val="16"/>
          <w:szCs w:val="16"/>
        </w:rPr>
        <w:t xml:space="preserve"> the structure is watertight with walls substantially impermeable to the passage of water.</w:t>
      </w:r>
    </w:p>
    <w:p w14:paraId="7B176C52" w14:textId="77777777" w:rsidR="009260DF" w:rsidRPr="009260DF" w:rsidRDefault="009260DF" w:rsidP="009260DF">
      <w:pPr>
        <w:widowControl w:val="0"/>
        <w:numPr>
          <w:ilvl w:val="1"/>
          <w:numId w:val="36"/>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have structural components capable of resisting hydrostatic and hydrodynamic loads and the effects of buoyancy; and</w:t>
      </w:r>
    </w:p>
    <w:p w14:paraId="4CA37C40" w14:textId="77777777" w:rsidR="009260DF" w:rsidRPr="009260DF" w:rsidRDefault="009260DF" w:rsidP="009260DF">
      <w:pPr>
        <w:widowControl w:val="0"/>
        <w:numPr>
          <w:ilvl w:val="1"/>
          <w:numId w:val="36"/>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be certified by a registered professional engineer or architect that the design and methods of construction are in accordance with accepted standards of practice for meeting the provisions of this section.</w:t>
      </w:r>
    </w:p>
    <w:p w14:paraId="36E283D5" w14:textId="77777777" w:rsidR="009260DF" w:rsidRPr="009260DF" w:rsidRDefault="009260DF" w:rsidP="009260DF">
      <w:pPr>
        <w:widowControl w:val="0"/>
        <w:numPr>
          <w:ilvl w:val="0"/>
          <w:numId w:val="36"/>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 xml:space="preserve">All manufactured homes to be placed or substantially improved within special flood hazard areas shall be elevated on a permanent foundation such that the lowest floor of the manufactured home is at or above the </w:t>
      </w:r>
      <w:r w:rsidRPr="009260DF">
        <w:rPr>
          <w:rFonts w:ascii="Arial" w:eastAsia="Calibri" w:hAnsi="Arial" w:cs="Arial"/>
          <w:strike/>
          <w:color w:val="FF0000"/>
          <w:sz w:val="16"/>
          <w:szCs w:val="16"/>
        </w:rPr>
        <w:t>100-year flood elevation</w:t>
      </w:r>
      <w:r w:rsidRPr="009260DF">
        <w:rPr>
          <w:rFonts w:ascii="Arial" w:eastAsia="Calibri" w:hAnsi="Arial" w:cs="Arial"/>
          <w:color w:val="FF0000"/>
          <w:sz w:val="16"/>
          <w:szCs w:val="16"/>
        </w:rPr>
        <w:t xml:space="preserve"> </w:t>
      </w:r>
      <w:r w:rsidRPr="009260DF">
        <w:rPr>
          <w:rFonts w:ascii="Arial" w:eastAsia="Calibri" w:hAnsi="Arial" w:cs="Arial"/>
          <w:color w:val="FF0000"/>
          <w:sz w:val="16"/>
          <w:szCs w:val="16"/>
          <w:highlight w:val="yellow"/>
        </w:rPr>
        <w:t>base flood elevation</w:t>
      </w:r>
      <w:r w:rsidRPr="009260DF">
        <w:rPr>
          <w:rFonts w:ascii="Arial" w:eastAsia="Calibri" w:hAnsi="Arial" w:cs="Arial"/>
          <w:sz w:val="16"/>
          <w:szCs w:val="16"/>
        </w:rPr>
        <w:t xml:space="preserve">; and be securely anchored to resist floatation, collapse, or lateral movement.  Methods of anchoring may include, but are not limited to, use of over-the-top or frame ties to ground anchors. </w:t>
      </w:r>
    </w:p>
    <w:p w14:paraId="2AE86164" w14:textId="77777777" w:rsidR="009260DF" w:rsidRPr="009260DF" w:rsidRDefault="009260DF" w:rsidP="009260DF">
      <w:pPr>
        <w:widowControl w:val="0"/>
        <w:numPr>
          <w:ilvl w:val="0"/>
          <w:numId w:val="36"/>
        </w:numPr>
        <w:spacing w:after="240" w:line="276" w:lineRule="auto"/>
        <w:contextualSpacing/>
        <w:jc w:val="both"/>
        <w:rPr>
          <w:rFonts w:ascii="Arial" w:eastAsia="Calibri" w:hAnsi="Arial" w:cs="Arial"/>
          <w:color w:val="FF0000"/>
          <w:sz w:val="16"/>
          <w:szCs w:val="16"/>
          <w:highlight w:val="yellow"/>
        </w:rPr>
      </w:pPr>
      <w:r w:rsidRPr="009260DF">
        <w:rPr>
          <w:rFonts w:ascii="Arial" w:eastAsia="Calibri" w:hAnsi="Arial" w:cs="Arial"/>
          <w:color w:val="FF0000"/>
          <w:sz w:val="16"/>
          <w:szCs w:val="16"/>
          <w:highlight w:val="yellow"/>
        </w:rPr>
        <w:t>All recreational vehicles placed on sites within Zone A shall either:</w:t>
      </w:r>
    </w:p>
    <w:p w14:paraId="2FECF918" w14:textId="77777777" w:rsidR="009260DF" w:rsidRPr="009260DF" w:rsidRDefault="009260DF" w:rsidP="009260DF">
      <w:pPr>
        <w:widowControl w:val="0"/>
        <w:numPr>
          <w:ilvl w:val="1"/>
          <w:numId w:val="36"/>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be on the site for fewer than 180 consecutive days.</w:t>
      </w:r>
    </w:p>
    <w:p w14:paraId="311CD74D" w14:textId="77777777" w:rsidR="009260DF" w:rsidRPr="009260DF" w:rsidRDefault="009260DF" w:rsidP="009260DF">
      <w:pPr>
        <w:widowControl w:val="0"/>
        <w:numPr>
          <w:ilvl w:val="1"/>
          <w:numId w:val="36"/>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 xml:space="preserve">be fully licensed and ready for highway use; or, </w:t>
      </w:r>
    </w:p>
    <w:p w14:paraId="3A7C66AF" w14:textId="77777777" w:rsidR="009260DF" w:rsidRPr="009260DF" w:rsidRDefault="009260DF" w:rsidP="009260DF">
      <w:pPr>
        <w:widowControl w:val="0"/>
        <w:numPr>
          <w:ilvl w:val="1"/>
          <w:numId w:val="36"/>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meet all standards of Article I-703 of this ordinance and the elevation and   anchoring requirements for "manufactured homes" in Article I-709 (2) (c) of this ordinance.</w:t>
      </w:r>
    </w:p>
    <w:p w14:paraId="517C2CE0" w14:textId="77777777" w:rsidR="009260DF" w:rsidRPr="009260DF" w:rsidRDefault="009260DF" w:rsidP="009260DF">
      <w:pPr>
        <w:widowControl w:val="0"/>
        <w:numPr>
          <w:ilvl w:val="1"/>
          <w:numId w:val="36"/>
        </w:numPr>
        <w:spacing w:after="240" w:line="276" w:lineRule="auto"/>
        <w:contextualSpacing/>
        <w:jc w:val="both"/>
        <w:rPr>
          <w:rFonts w:ascii="Arial" w:eastAsia="Calibri" w:hAnsi="Arial" w:cs="Arial"/>
          <w:strike/>
          <w:color w:val="FF0000"/>
          <w:sz w:val="16"/>
          <w:szCs w:val="16"/>
        </w:rPr>
      </w:pPr>
      <w:r w:rsidRPr="009260DF">
        <w:rPr>
          <w:rFonts w:ascii="Arial" w:eastAsia="Calibri" w:hAnsi="Arial" w:cs="Arial"/>
          <w:strike/>
          <w:color w:val="FF0000"/>
          <w:sz w:val="16"/>
          <w:szCs w:val="16"/>
        </w:rPr>
        <w:t>All recreational vehicles placed on sites within Zone A shall either:</w:t>
      </w:r>
    </w:p>
    <w:p w14:paraId="23D27D65" w14:textId="77777777" w:rsidR="009260DF" w:rsidRPr="009260DF" w:rsidRDefault="009260DF" w:rsidP="005D22BF">
      <w:pPr>
        <w:widowControl w:val="0"/>
        <w:spacing w:after="0" w:line="240" w:lineRule="auto"/>
        <w:ind w:left="1080"/>
        <w:jc w:val="both"/>
        <w:rPr>
          <w:rFonts w:ascii="Arial" w:hAnsi="Arial" w:cs="Arial"/>
          <w:sz w:val="16"/>
          <w:szCs w:val="16"/>
        </w:rPr>
      </w:pPr>
      <w:r w:rsidRPr="009260DF">
        <w:rPr>
          <w:rFonts w:ascii="Arial" w:hAnsi="Arial" w:cs="Arial"/>
          <w:sz w:val="16"/>
          <w:szCs w:val="16"/>
        </w:rPr>
        <w:t>A recreational vehicle is ready for highway use if it is on its wheels or jacking system, is attached to the site only by quick disconnect type utilities and security devices and has no permanently attached additions.</w:t>
      </w:r>
    </w:p>
    <w:p w14:paraId="5D21545F" w14:textId="77777777" w:rsidR="009260DF" w:rsidRPr="009260DF" w:rsidRDefault="009260DF" w:rsidP="009260DF">
      <w:pPr>
        <w:widowControl w:val="0"/>
        <w:numPr>
          <w:ilvl w:val="0"/>
          <w:numId w:val="36"/>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 xml:space="preserve">For all new construction and substantial improvements, fully enclosed areas below the lowest floor that are subject to flooding are permitted provided they meet the following requirements: </w:t>
      </w:r>
    </w:p>
    <w:p w14:paraId="62AEA1B1" w14:textId="77777777" w:rsidR="009260DF" w:rsidRPr="009260DF" w:rsidRDefault="009260DF" w:rsidP="009260DF">
      <w:pPr>
        <w:widowControl w:val="0"/>
        <w:numPr>
          <w:ilvl w:val="1"/>
          <w:numId w:val="36"/>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 xml:space="preserve">the enclosed area is unfinished or flood resistant, usable solely for the parking of vehicles, building access or storage. </w:t>
      </w:r>
    </w:p>
    <w:p w14:paraId="607DF3B1" w14:textId="77777777" w:rsidR="009260DF" w:rsidRPr="009260DF" w:rsidRDefault="009260DF" w:rsidP="009260DF">
      <w:pPr>
        <w:widowControl w:val="0"/>
        <w:numPr>
          <w:ilvl w:val="1"/>
          <w:numId w:val="36"/>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the area is not a basement; and</w:t>
      </w:r>
    </w:p>
    <w:p w14:paraId="5AFAB8D2" w14:textId="3461C28A" w:rsidR="009260DF" w:rsidRDefault="009260DF" w:rsidP="009260DF">
      <w:pPr>
        <w:widowControl w:val="0"/>
        <w:numPr>
          <w:ilvl w:val="1"/>
          <w:numId w:val="36"/>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 xml:space="preserve">shall be designed to automatically equalize hydrostatic flood forces on exterior walls by allowing for the entry and exit of floodwater.  Designs for meeting this requirement must either be certified by a registered professional engineer or architect or must meet or exceed the following minimum criteria: A minimum of two </w:t>
      </w:r>
      <w:r w:rsidRPr="009260DF">
        <w:rPr>
          <w:rFonts w:ascii="Arial" w:eastAsia="Calibri" w:hAnsi="Arial" w:cs="Arial"/>
          <w:color w:val="FF0000"/>
          <w:sz w:val="16"/>
          <w:szCs w:val="16"/>
          <w:highlight w:val="yellow"/>
        </w:rPr>
        <w:t>flood</w:t>
      </w:r>
      <w:r w:rsidRPr="009260DF">
        <w:rPr>
          <w:rFonts w:ascii="Arial" w:eastAsia="Calibri" w:hAnsi="Arial" w:cs="Arial"/>
          <w:sz w:val="16"/>
          <w:szCs w:val="16"/>
        </w:rPr>
        <w:t xml:space="preserve"> openings having a total net area of not less than one square inch for every square foot of enclosed area subject to flooding shall be provided.  The bottom of all openings shall be no higher than one foot above grade. Openings may be equipped with screens, louvers, or other coverings or devices provided they permit the automatic entry and exit of floodwater.</w:t>
      </w:r>
    </w:p>
    <w:p w14:paraId="5F91433A" w14:textId="77777777" w:rsidR="009260DF" w:rsidRPr="009260DF" w:rsidRDefault="009260DF" w:rsidP="009260DF">
      <w:pPr>
        <w:keepNext/>
        <w:widowControl w:val="0"/>
        <w:tabs>
          <w:tab w:val="left" w:pos="0"/>
        </w:tabs>
        <w:suppressAutoHyphens/>
        <w:autoSpaceDE w:val="0"/>
        <w:spacing w:after="0" w:line="240" w:lineRule="auto"/>
        <w:jc w:val="both"/>
        <w:outlineLvl w:val="2"/>
        <w:rPr>
          <w:rFonts w:ascii="Arial" w:hAnsi="Arial" w:cs="Arial"/>
          <w:b/>
          <w:bCs/>
          <w:sz w:val="16"/>
          <w:szCs w:val="16"/>
          <w:lang w:eastAsia="ar-SA"/>
        </w:rPr>
      </w:pPr>
      <w:r w:rsidRPr="009260DF">
        <w:rPr>
          <w:rFonts w:ascii="Arial" w:hAnsi="Arial" w:cs="Arial"/>
          <w:b/>
          <w:bCs/>
          <w:sz w:val="16"/>
          <w:szCs w:val="16"/>
          <w:lang w:eastAsia="ar-SA"/>
        </w:rPr>
        <w:t>I-710 - VARIANCES AND APPEALS</w:t>
      </w:r>
    </w:p>
    <w:p w14:paraId="62CCFA56" w14:textId="77777777" w:rsidR="009260DF" w:rsidRPr="009260DF" w:rsidRDefault="009260DF" w:rsidP="009260DF">
      <w:pPr>
        <w:spacing w:after="0" w:line="240" w:lineRule="auto"/>
        <w:rPr>
          <w:rFonts w:ascii="Arial" w:hAnsi="Arial" w:cs="Arial"/>
          <w:sz w:val="16"/>
          <w:szCs w:val="16"/>
          <w:lang w:eastAsia="ar-SA"/>
        </w:rPr>
      </w:pPr>
    </w:p>
    <w:p w14:paraId="6CAC8F27" w14:textId="77777777" w:rsidR="009260DF" w:rsidRPr="009260DF" w:rsidRDefault="009260DF" w:rsidP="009260DF">
      <w:pPr>
        <w:widowControl w:val="0"/>
        <w:numPr>
          <w:ilvl w:val="0"/>
          <w:numId w:val="37"/>
        </w:numPr>
        <w:spacing w:after="240" w:line="276" w:lineRule="auto"/>
        <w:ind w:left="360"/>
        <w:contextualSpacing/>
        <w:jc w:val="both"/>
        <w:rPr>
          <w:rFonts w:ascii="Arial" w:eastAsia="Calibri" w:hAnsi="Arial" w:cs="Arial"/>
          <w:sz w:val="16"/>
          <w:szCs w:val="16"/>
        </w:rPr>
      </w:pPr>
      <w:r w:rsidRPr="009260DF">
        <w:rPr>
          <w:rFonts w:ascii="Arial" w:eastAsia="Calibri" w:hAnsi="Arial" w:cs="Arial"/>
          <w:sz w:val="16"/>
          <w:szCs w:val="16"/>
        </w:rPr>
        <w:t>Any order, requirement, decision, or determination of the Building Inspector made under this ordinance may be appealed to the Zoning Board of Adjustment as set forth in RSA 676:5.</w:t>
      </w:r>
    </w:p>
    <w:p w14:paraId="32FCCA2C" w14:textId="77777777" w:rsidR="009260DF" w:rsidRPr="009260DF" w:rsidRDefault="009260DF" w:rsidP="009260DF">
      <w:pPr>
        <w:widowControl w:val="0"/>
        <w:numPr>
          <w:ilvl w:val="0"/>
          <w:numId w:val="37"/>
        </w:numPr>
        <w:spacing w:after="240" w:line="276" w:lineRule="auto"/>
        <w:ind w:left="360"/>
        <w:contextualSpacing/>
        <w:jc w:val="both"/>
        <w:rPr>
          <w:rFonts w:ascii="Arial" w:eastAsia="Calibri" w:hAnsi="Arial" w:cs="Arial"/>
          <w:sz w:val="16"/>
          <w:szCs w:val="16"/>
        </w:rPr>
      </w:pPr>
      <w:r w:rsidRPr="009260DF">
        <w:rPr>
          <w:rFonts w:ascii="Arial" w:eastAsia="Calibri" w:hAnsi="Arial" w:cs="Arial"/>
          <w:sz w:val="16"/>
          <w:szCs w:val="16"/>
        </w:rPr>
        <w:t xml:space="preserve">If the applicant, upon appeal, requests a variance as authorized by RSA 674:33, I </w:t>
      </w:r>
      <w:r w:rsidRPr="009260DF">
        <w:rPr>
          <w:rFonts w:ascii="Arial" w:eastAsia="Calibri" w:hAnsi="Arial" w:cs="Arial"/>
          <w:strike/>
          <w:color w:val="FF0000"/>
          <w:sz w:val="16"/>
          <w:szCs w:val="16"/>
        </w:rPr>
        <w:t>(b)</w:t>
      </w:r>
      <w:r w:rsidRPr="009260DF">
        <w:rPr>
          <w:rFonts w:ascii="Arial" w:eastAsia="Calibri" w:hAnsi="Arial" w:cs="Arial"/>
          <w:sz w:val="16"/>
          <w:szCs w:val="16"/>
        </w:rPr>
        <w:t>, the applicant shall have the burden of showing in addition to the usual variance standards under state law that:</w:t>
      </w:r>
    </w:p>
    <w:p w14:paraId="26E4CF54" w14:textId="77777777" w:rsidR="009260DF" w:rsidRPr="009260DF" w:rsidRDefault="009260DF" w:rsidP="009260DF">
      <w:pPr>
        <w:widowControl w:val="0"/>
        <w:numPr>
          <w:ilvl w:val="1"/>
          <w:numId w:val="37"/>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the variance will not result in increased flood heights, additional threats to public safety, or extraordinary public expense.</w:t>
      </w:r>
    </w:p>
    <w:p w14:paraId="32F29F16" w14:textId="77777777" w:rsidR="009260DF" w:rsidRPr="009260DF" w:rsidRDefault="009260DF" w:rsidP="009260DF">
      <w:pPr>
        <w:widowControl w:val="0"/>
        <w:numPr>
          <w:ilvl w:val="1"/>
          <w:numId w:val="37"/>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if the requested variance is for activity within a designated regulatory floodway, no increase in flood levels during the base flood discharge will result; and</w:t>
      </w:r>
    </w:p>
    <w:p w14:paraId="20CDD31B" w14:textId="77777777" w:rsidR="009260DF" w:rsidRPr="009260DF" w:rsidRDefault="009260DF" w:rsidP="009260DF">
      <w:pPr>
        <w:widowControl w:val="0"/>
        <w:numPr>
          <w:ilvl w:val="1"/>
          <w:numId w:val="37"/>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the variance is the minimum necessary, considering the flood hazard, to afford relief.</w:t>
      </w:r>
    </w:p>
    <w:p w14:paraId="13286A8F" w14:textId="77777777" w:rsidR="009260DF" w:rsidRPr="009260DF" w:rsidRDefault="009260DF" w:rsidP="009260DF">
      <w:pPr>
        <w:widowControl w:val="0"/>
        <w:numPr>
          <w:ilvl w:val="0"/>
          <w:numId w:val="37"/>
        </w:numPr>
        <w:spacing w:after="240" w:line="276" w:lineRule="auto"/>
        <w:ind w:left="360"/>
        <w:contextualSpacing/>
        <w:jc w:val="both"/>
        <w:rPr>
          <w:rFonts w:ascii="Arial" w:eastAsia="Calibri" w:hAnsi="Arial" w:cs="Arial"/>
          <w:sz w:val="16"/>
          <w:szCs w:val="16"/>
        </w:rPr>
      </w:pPr>
      <w:r w:rsidRPr="009260DF">
        <w:rPr>
          <w:rFonts w:ascii="Arial" w:eastAsia="Calibri" w:hAnsi="Arial" w:cs="Arial"/>
          <w:sz w:val="16"/>
          <w:szCs w:val="16"/>
        </w:rPr>
        <w:t xml:space="preserve">The Zoning Board of Adjustment shall notify the applicant in writing that: </w:t>
      </w:r>
    </w:p>
    <w:p w14:paraId="108CA8D3" w14:textId="77777777" w:rsidR="009260DF" w:rsidRPr="009260DF" w:rsidRDefault="009260DF" w:rsidP="009260DF">
      <w:pPr>
        <w:widowControl w:val="0"/>
        <w:numPr>
          <w:ilvl w:val="1"/>
          <w:numId w:val="37"/>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 xml:space="preserve">the issuance of a variance to construct below the base flood level will result in increased premium rates for flood insurance up to amounts as high as $25 for $100 of insurance coverage; and </w:t>
      </w:r>
    </w:p>
    <w:p w14:paraId="7F3554F4" w14:textId="77777777" w:rsidR="009260DF" w:rsidRPr="009260DF" w:rsidRDefault="009260DF" w:rsidP="009260DF">
      <w:pPr>
        <w:widowControl w:val="0"/>
        <w:numPr>
          <w:ilvl w:val="1"/>
          <w:numId w:val="37"/>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such construction below the base flood level increases risks to life and property. Such notification shall be maintained with a record of all variance actions.</w:t>
      </w:r>
    </w:p>
    <w:p w14:paraId="3C091E96" w14:textId="77777777" w:rsidR="009260DF" w:rsidRPr="009260DF" w:rsidRDefault="009260DF" w:rsidP="009260DF">
      <w:pPr>
        <w:widowControl w:val="0"/>
        <w:numPr>
          <w:ilvl w:val="0"/>
          <w:numId w:val="37"/>
        </w:numPr>
        <w:spacing w:after="240" w:line="276" w:lineRule="auto"/>
        <w:ind w:left="360"/>
        <w:contextualSpacing/>
        <w:jc w:val="both"/>
        <w:rPr>
          <w:rFonts w:ascii="Arial" w:eastAsia="Calibri" w:hAnsi="Arial" w:cs="Arial"/>
          <w:sz w:val="16"/>
          <w:szCs w:val="16"/>
        </w:rPr>
      </w:pPr>
      <w:r w:rsidRPr="009260DF">
        <w:rPr>
          <w:rFonts w:ascii="Arial" w:eastAsia="Calibri" w:hAnsi="Arial" w:cs="Arial"/>
          <w:sz w:val="16"/>
          <w:szCs w:val="16"/>
        </w:rPr>
        <w:t>The community shall:</w:t>
      </w:r>
    </w:p>
    <w:p w14:paraId="44E72367" w14:textId="77777777" w:rsidR="009260DF" w:rsidRPr="009260DF" w:rsidRDefault="009260DF" w:rsidP="009260DF">
      <w:pPr>
        <w:widowControl w:val="0"/>
        <w:numPr>
          <w:ilvl w:val="1"/>
          <w:numId w:val="37"/>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 xml:space="preserve">maintain a record of all variance actions, including their justification for their issuance; and </w:t>
      </w:r>
    </w:p>
    <w:p w14:paraId="7246081F" w14:textId="770D112D" w:rsidR="009260DF" w:rsidRDefault="009260DF" w:rsidP="009260DF">
      <w:pPr>
        <w:widowControl w:val="0"/>
        <w:numPr>
          <w:ilvl w:val="1"/>
          <w:numId w:val="37"/>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report such variances issued in its annual or biennial report submitted to FEMA's Federal Insurance Administrator.</w:t>
      </w:r>
    </w:p>
    <w:p w14:paraId="4B58DAB1" w14:textId="77777777" w:rsidR="00977A7F" w:rsidRPr="009260DF" w:rsidRDefault="00977A7F" w:rsidP="00977A7F">
      <w:pPr>
        <w:widowControl w:val="0"/>
        <w:spacing w:after="240" w:line="276" w:lineRule="auto"/>
        <w:contextualSpacing/>
        <w:jc w:val="both"/>
        <w:rPr>
          <w:rFonts w:ascii="Arial" w:eastAsia="Calibri" w:hAnsi="Arial" w:cs="Arial"/>
          <w:sz w:val="16"/>
          <w:szCs w:val="16"/>
        </w:rPr>
      </w:pPr>
    </w:p>
    <w:p w14:paraId="03B28813" w14:textId="77777777" w:rsidR="009260DF" w:rsidRPr="009260DF" w:rsidRDefault="009260DF" w:rsidP="009260DF">
      <w:pPr>
        <w:keepNext/>
        <w:tabs>
          <w:tab w:val="left" w:pos="0"/>
          <w:tab w:val="left" w:pos="360"/>
        </w:tabs>
        <w:suppressAutoHyphens/>
        <w:autoSpaceDE w:val="0"/>
        <w:spacing w:after="240" w:line="240" w:lineRule="auto"/>
        <w:outlineLvl w:val="1"/>
        <w:rPr>
          <w:rFonts w:ascii="Arial" w:hAnsi="Arial" w:cs="Arial"/>
          <w:b/>
          <w:bCs/>
          <w:sz w:val="16"/>
          <w:szCs w:val="16"/>
          <w:lang w:eastAsia="ar-SA"/>
        </w:rPr>
      </w:pPr>
      <w:r w:rsidRPr="009260DF">
        <w:rPr>
          <w:rFonts w:ascii="Arial" w:hAnsi="Arial" w:cs="Arial"/>
          <w:b/>
          <w:bCs/>
          <w:sz w:val="16"/>
          <w:szCs w:val="16"/>
          <w:lang w:eastAsia="ar-SA"/>
        </w:rPr>
        <w:t>I-711 - SEVERABILITY</w:t>
      </w:r>
    </w:p>
    <w:p w14:paraId="731AE949" w14:textId="77777777" w:rsidR="009260DF" w:rsidRPr="009260DF" w:rsidRDefault="009260DF" w:rsidP="009260DF">
      <w:pPr>
        <w:suppressAutoHyphens/>
        <w:autoSpaceDE w:val="0"/>
        <w:spacing w:before="60" w:after="0" w:line="240" w:lineRule="auto"/>
        <w:rPr>
          <w:rFonts w:ascii="Arial" w:hAnsi="Arial" w:cs="Arial"/>
          <w:sz w:val="16"/>
          <w:szCs w:val="16"/>
          <w:lang w:eastAsia="ar-SA"/>
        </w:rPr>
      </w:pPr>
      <w:r w:rsidRPr="009260DF">
        <w:rPr>
          <w:rFonts w:ascii="Arial" w:hAnsi="Arial" w:cs="Arial"/>
          <w:sz w:val="16"/>
          <w:szCs w:val="16"/>
          <w:lang w:eastAsia="ar-SA"/>
        </w:rPr>
        <w:t>The invalidity of any section or provision of this Ordinance shall not invalidate any other section or provision thereof.</w:t>
      </w:r>
    </w:p>
    <w:p w14:paraId="1544596D" w14:textId="77777777" w:rsidR="00977A7F" w:rsidRDefault="00977A7F" w:rsidP="005D22BF">
      <w:pPr>
        <w:keepNext/>
        <w:tabs>
          <w:tab w:val="left" w:pos="0"/>
          <w:tab w:val="left" w:pos="360"/>
        </w:tabs>
        <w:suppressAutoHyphens/>
        <w:autoSpaceDE w:val="0"/>
        <w:spacing w:after="0" w:line="240" w:lineRule="auto"/>
        <w:outlineLvl w:val="1"/>
        <w:rPr>
          <w:rFonts w:ascii="Arial" w:hAnsi="Arial" w:cs="Arial"/>
          <w:b/>
          <w:bCs/>
          <w:sz w:val="16"/>
          <w:szCs w:val="16"/>
          <w:lang w:eastAsia="ar-SA"/>
        </w:rPr>
      </w:pPr>
    </w:p>
    <w:p w14:paraId="1513D25E" w14:textId="72D5F5D1" w:rsidR="009260DF" w:rsidRPr="009260DF" w:rsidRDefault="009260DF" w:rsidP="005D22BF">
      <w:pPr>
        <w:keepNext/>
        <w:tabs>
          <w:tab w:val="left" w:pos="0"/>
          <w:tab w:val="left" w:pos="360"/>
        </w:tabs>
        <w:suppressAutoHyphens/>
        <w:autoSpaceDE w:val="0"/>
        <w:spacing w:after="120" w:line="240" w:lineRule="auto"/>
        <w:outlineLvl w:val="1"/>
        <w:rPr>
          <w:rFonts w:ascii="Arial" w:hAnsi="Arial" w:cs="Arial"/>
          <w:b/>
          <w:bCs/>
          <w:sz w:val="16"/>
          <w:szCs w:val="16"/>
          <w:lang w:eastAsia="ar-SA"/>
        </w:rPr>
      </w:pPr>
      <w:r w:rsidRPr="009260DF">
        <w:rPr>
          <w:rFonts w:ascii="Arial" w:hAnsi="Arial" w:cs="Arial"/>
          <w:b/>
          <w:bCs/>
          <w:sz w:val="16"/>
          <w:szCs w:val="16"/>
          <w:lang w:eastAsia="ar-SA"/>
        </w:rPr>
        <w:t>I-712 - ENFORCEMENT</w:t>
      </w:r>
    </w:p>
    <w:p w14:paraId="347A2B3A" w14:textId="77777777" w:rsidR="009260DF" w:rsidRPr="009260DF" w:rsidRDefault="009260DF" w:rsidP="009260DF">
      <w:pPr>
        <w:suppressAutoHyphens/>
        <w:autoSpaceDE w:val="0"/>
        <w:spacing w:before="60" w:after="0" w:line="240" w:lineRule="auto"/>
        <w:rPr>
          <w:rFonts w:ascii="Arial" w:hAnsi="Arial" w:cs="Arial"/>
          <w:sz w:val="16"/>
          <w:szCs w:val="16"/>
          <w:lang w:eastAsia="ar-SA"/>
        </w:rPr>
      </w:pPr>
      <w:r w:rsidRPr="009260DF">
        <w:rPr>
          <w:rFonts w:ascii="Arial" w:hAnsi="Arial" w:cs="Arial"/>
          <w:sz w:val="16"/>
          <w:szCs w:val="16"/>
          <w:lang w:eastAsia="ar-SA"/>
        </w:rPr>
        <w:t>It shall be the duty of the Board of Selectmen (or their designee) to enforce and administer the provisions of this Ordinance in accordance with RSA 676.</w:t>
      </w:r>
    </w:p>
    <w:p w14:paraId="4DD92A0F" w14:textId="77777777" w:rsidR="009260DF" w:rsidRPr="009260DF" w:rsidRDefault="009260DF" w:rsidP="009260DF">
      <w:pPr>
        <w:suppressAutoHyphens/>
        <w:autoSpaceDE w:val="0"/>
        <w:spacing w:before="60" w:after="0" w:line="240" w:lineRule="auto"/>
        <w:jc w:val="center"/>
        <w:rPr>
          <w:rFonts w:ascii="Arial" w:hAnsi="Arial" w:cs="Arial"/>
          <w:sz w:val="16"/>
          <w:szCs w:val="16"/>
          <w:lang w:eastAsia="ar-SA"/>
        </w:rPr>
      </w:pPr>
    </w:p>
    <w:p w14:paraId="1F2F610F" w14:textId="77777777" w:rsidR="009260DF" w:rsidRPr="009260DF" w:rsidRDefault="009260DF" w:rsidP="009260DF">
      <w:pPr>
        <w:widowControl w:val="0"/>
        <w:spacing w:after="0" w:line="240" w:lineRule="auto"/>
        <w:jc w:val="both"/>
        <w:rPr>
          <w:rFonts w:ascii="Arial" w:hAnsi="Arial" w:cs="Arial"/>
          <w:bCs/>
          <w:sz w:val="16"/>
          <w:szCs w:val="16"/>
        </w:rPr>
      </w:pPr>
      <w:r w:rsidRPr="009260DF">
        <w:rPr>
          <w:rFonts w:ascii="Arial" w:hAnsi="Arial" w:cs="Arial"/>
          <w:b/>
          <w:bCs/>
          <w:sz w:val="16"/>
          <w:szCs w:val="16"/>
        </w:rPr>
        <w:t>I-713 - DEFINITIONS</w:t>
      </w:r>
      <w:r w:rsidRPr="009260DF">
        <w:rPr>
          <w:rFonts w:ascii="Arial" w:hAnsi="Arial" w:cs="Arial"/>
          <w:bCs/>
          <w:sz w:val="16"/>
          <w:szCs w:val="16"/>
        </w:rPr>
        <w:t xml:space="preserve">  </w:t>
      </w:r>
    </w:p>
    <w:p w14:paraId="77AB4D98" w14:textId="77777777" w:rsidR="009260DF" w:rsidRPr="009260DF" w:rsidRDefault="009260DF" w:rsidP="009260DF">
      <w:pPr>
        <w:widowControl w:val="0"/>
        <w:spacing w:after="0" w:line="240" w:lineRule="auto"/>
        <w:jc w:val="both"/>
        <w:rPr>
          <w:rFonts w:ascii="Arial" w:hAnsi="Arial" w:cs="Arial"/>
          <w:bCs/>
          <w:sz w:val="16"/>
          <w:szCs w:val="16"/>
        </w:rPr>
      </w:pPr>
    </w:p>
    <w:p w14:paraId="01CCB590" w14:textId="7A275FDE" w:rsidR="009260DF" w:rsidRDefault="009260DF" w:rsidP="009260DF">
      <w:pPr>
        <w:widowControl w:val="0"/>
        <w:spacing w:after="0" w:line="240" w:lineRule="auto"/>
        <w:jc w:val="both"/>
        <w:rPr>
          <w:rFonts w:ascii="Arial" w:hAnsi="Arial" w:cs="Arial"/>
          <w:sz w:val="16"/>
          <w:szCs w:val="16"/>
        </w:rPr>
      </w:pPr>
      <w:r w:rsidRPr="009260DF">
        <w:rPr>
          <w:rFonts w:ascii="Arial" w:hAnsi="Arial" w:cs="Arial"/>
          <w:sz w:val="16"/>
          <w:szCs w:val="16"/>
        </w:rPr>
        <w:t xml:space="preserve">The following definitions shall apply only to this Floodplain Management Ordinance and shall not be affected by the provisions of any other ordinance of the </w:t>
      </w:r>
      <w:r w:rsidRPr="009260DF">
        <w:rPr>
          <w:rFonts w:ascii="Arial" w:hAnsi="Arial" w:cs="Arial"/>
          <w:bCs/>
          <w:sz w:val="16"/>
          <w:szCs w:val="16"/>
        </w:rPr>
        <w:t>Town of Mont Vernon</w:t>
      </w:r>
      <w:r w:rsidRPr="009260DF">
        <w:rPr>
          <w:rFonts w:ascii="Arial" w:hAnsi="Arial" w:cs="Arial"/>
          <w:sz w:val="16"/>
          <w:szCs w:val="16"/>
        </w:rPr>
        <w:t>.</w:t>
      </w:r>
    </w:p>
    <w:p w14:paraId="5395CD78" w14:textId="77777777" w:rsidR="00977A7F" w:rsidRPr="009260DF" w:rsidRDefault="00977A7F" w:rsidP="009260DF">
      <w:pPr>
        <w:widowControl w:val="0"/>
        <w:spacing w:after="0" w:line="240" w:lineRule="auto"/>
        <w:jc w:val="both"/>
        <w:rPr>
          <w:rFonts w:ascii="Arial" w:hAnsi="Arial" w:cs="Arial"/>
          <w:sz w:val="16"/>
          <w:szCs w:val="16"/>
        </w:rPr>
      </w:pPr>
    </w:p>
    <w:p w14:paraId="255DF3CF"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"Area of Special Flood Hazard" is the land in the floodplain within the</w:t>
      </w:r>
      <w:r w:rsidRPr="009260DF">
        <w:rPr>
          <w:rFonts w:ascii="Arial" w:eastAsia="Calibri" w:hAnsi="Arial" w:cs="Arial"/>
          <w:bCs/>
          <w:sz w:val="16"/>
          <w:szCs w:val="16"/>
        </w:rPr>
        <w:t xml:space="preserve"> Town of Mont Vernon</w:t>
      </w:r>
      <w:r w:rsidRPr="009260DF">
        <w:rPr>
          <w:rFonts w:ascii="Arial" w:eastAsia="Calibri" w:hAnsi="Arial" w:cs="Arial"/>
          <w:sz w:val="16"/>
          <w:szCs w:val="16"/>
          <w:u w:val="single"/>
        </w:rPr>
        <w:t xml:space="preserve"> </w:t>
      </w:r>
      <w:r w:rsidRPr="009260DF">
        <w:rPr>
          <w:rFonts w:ascii="Arial" w:eastAsia="Calibri" w:hAnsi="Arial" w:cs="Arial"/>
          <w:sz w:val="16"/>
          <w:szCs w:val="16"/>
        </w:rPr>
        <w:t xml:space="preserve">subject to a one percent or greater possibility of flooding in any given year.  The area is designated as </w:t>
      </w:r>
      <w:r w:rsidRPr="009260DF">
        <w:rPr>
          <w:rFonts w:ascii="Arial" w:eastAsia="Calibri" w:hAnsi="Arial" w:cs="Arial"/>
          <w:bCs/>
          <w:strike/>
          <w:color w:val="FF0000"/>
          <w:sz w:val="16"/>
          <w:szCs w:val="16"/>
        </w:rPr>
        <w:t>Zone A on the FHBM or as</w:t>
      </w:r>
      <w:r w:rsidRPr="009260DF">
        <w:rPr>
          <w:rFonts w:ascii="Arial" w:eastAsia="Calibri" w:hAnsi="Arial" w:cs="Arial"/>
          <w:bCs/>
          <w:color w:val="FF0000"/>
          <w:sz w:val="16"/>
          <w:szCs w:val="16"/>
        </w:rPr>
        <w:t xml:space="preserve"> </w:t>
      </w:r>
      <w:r w:rsidRPr="009260DF">
        <w:rPr>
          <w:rFonts w:ascii="Arial" w:eastAsia="Calibri" w:hAnsi="Arial" w:cs="Arial"/>
          <w:bCs/>
          <w:sz w:val="16"/>
          <w:szCs w:val="16"/>
        </w:rPr>
        <w:t>Zone A on the FIRM</w:t>
      </w:r>
      <w:r w:rsidRPr="009260DF">
        <w:rPr>
          <w:rFonts w:ascii="Arial" w:eastAsia="Calibri" w:hAnsi="Arial" w:cs="Arial"/>
          <w:sz w:val="16"/>
          <w:szCs w:val="16"/>
        </w:rPr>
        <w:t xml:space="preserve">.  </w:t>
      </w:r>
    </w:p>
    <w:p w14:paraId="205F2345"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 xml:space="preserve">"Base Flood" means the flood having a one-percent possibility of being equaled or exceeded in any given year. </w:t>
      </w:r>
    </w:p>
    <w:p w14:paraId="7CD8DB17"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color w:val="FF0000"/>
          <w:sz w:val="16"/>
          <w:szCs w:val="16"/>
          <w:highlight w:val="yellow"/>
        </w:rPr>
        <w:t>“Base Flood Elevation” (BFE) means the elevation of surface water resulting from the “base flood.”</w:t>
      </w:r>
    </w:p>
    <w:p w14:paraId="2659F712"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 xml:space="preserve">"Basement" means any area of a building having its floor subgrade on all sides. </w:t>
      </w:r>
    </w:p>
    <w:p w14:paraId="64682ECD"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 xml:space="preserve">"Building" - see "structure". </w:t>
      </w:r>
    </w:p>
    <w:p w14:paraId="0BD85055"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"Development" means any man-made change to improved or unimproved real estate, including but not limited to buildings or other structures, mining, dredging, filling, grading, paving, excavating, or drilling operation or storage of equipment or materials.</w:t>
      </w:r>
    </w:p>
    <w:p w14:paraId="048E88E7"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"FEMA " means the Federal Emergency Management Agency.</w:t>
      </w:r>
    </w:p>
    <w:p w14:paraId="6B26A5FC"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 xml:space="preserve">“Flood" or "Flooding" means a general and temporary condition of partial or complete inundation of normally dry land areas from: </w:t>
      </w:r>
    </w:p>
    <w:p w14:paraId="44BAAADC" w14:textId="77777777" w:rsidR="009260DF" w:rsidRPr="009260DF" w:rsidRDefault="009260DF" w:rsidP="009260DF">
      <w:pPr>
        <w:widowControl w:val="0"/>
        <w:numPr>
          <w:ilvl w:val="1"/>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 xml:space="preserve">the overflow of inland or tidal waters, or </w:t>
      </w:r>
    </w:p>
    <w:p w14:paraId="48398C91" w14:textId="77777777" w:rsidR="009260DF" w:rsidRPr="009260DF" w:rsidRDefault="009260DF" w:rsidP="009260DF">
      <w:pPr>
        <w:widowControl w:val="0"/>
        <w:numPr>
          <w:ilvl w:val="1"/>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 xml:space="preserve">the unusual and rapid accumulation or runoff of surface waters from any source. </w:t>
      </w:r>
    </w:p>
    <w:p w14:paraId="62D27DED" w14:textId="77777777" w:rsidR="009260DF" w:rsidRPr="009260DF" w:rsidRDefault="009260DF" w:rsidP="005D22BF">
      <w:pPr>
        <w:widowControl w:val="0"/>
        <w:numPr>
          <w:ilvl w:val="0"/>
          <w:numId w:val="38"/>
        </w:numPr>
        <w:spacing w:after="0" w:line="276" w:lineRule="auto"/>
        <w:contextualSpacing/>
        <w:jc w:val="both"/>
        <w:rPr>
          <w:rFonts w:ascii="Arial" w:eastAsia="Calibri" w:hAnsi="Arial" w:cs="Arial"/>
          <w:strike/>
          <w:color w:val="FF0000"/>
          <w:sz w:val="16"/>
          <w:szCs w:val="16"/>
        </w:rPr>
      </w:pPr>
      <w:r w:rsidRPr="009260DF">
        <w:rPr>
          <w:rFonts w:ascii="Arial" w:eastAsia="Calibri" w:hAnsi="Arial" w:cs="Arial"/>
          <w:strike/>
          <w:color w:val="FF0000"/>
          <w:sz w:val="16"/>
          <w:szCs w:val="16"/>
        </w:rPr>
        <w:t xml:space="preserve">“Flood Hazard Boundary Map” (FHBM) means an official map of a community, issued by the Administrator, where the boundaries of the flood, mudslide (i.e., mudflow) related </w:t>
      </w:r>
    </w:p>
    <w:p w14:paraId="4035D27A" w14:textId="77777777" w:rsidR="009260DF" w:rsidRPr="009260DF" w:rsidRDefault="009260DF" w:rsidP="005D22BF">
      <w:pPr>
        <w:widowControl w:val="0"/>
        <w:spacing w:after="0" w:line="276" w:lineRule="auto"/>
        <w:ind w:left="360"/>
        <w:contextualSpacing/>
        <w:jc w:val="both"/>
        <w:rPr>
          <w:rFonts w:ascii="Arial" w:eastAsia="Calibri" w:hAnsi="Arial" w:cs="Arial"/>
          <w:strike/>
          <w:color w:val="FF0000"/>
          <w:sz w:val="16"/>
          <w:szCs w:val="16"/>
        </w:rPr>
      </w:pPr>
    </w:p>
    <w:p w14:paraId="6BD862F1" w14:textId="77777777" w:rsidR="009260DF" w:rsidRPr="009260DF" w:rsidRDefault="009260DF" w:rsidP="005D22BF">
      <w:pPr>
        <w:widowControl w:val="0"/>
        <w:numPr>
          <w:ilvl w:val="0"/>
          <w:numId w:val="38"/>
        </w:numPr>
        <w:spacing w:before="100" w:beforeAutospacing="1" w:after="0" w:line="276" w:lineRule="auto"/>
        <w:contextualSpacing/>
        <w:jc w:val="both"/>
        <w:rPr>
          <w:rFonts w:ascii="Arial" w:eastAsia="Calibri" w:hAnsi="Arial" w:cs="Arial"/>
          <w:strike/>
          <w:color w:val="FF0000"/>
          <w:sz w:val="16"/>
          <w:szCs w:val="16"/>
        </w:rPr>
      </w:pPr>
      <w:r w:rsidRPr="009260DF">
        <w:rPr>
          <w:rFonts w:ascii="Arial" w:eastAsia="Calibri" w:hAnsi="Arial" w:cs="Arial"/>
          <w:strike/>
          <w:color w:val="FF0000"/>
          <w:sz w:val="16"/>
          <w:szCs w:val="16"/>
        </w:rPr>
        <w:t>erosion areas having special flood hazards have been designated as Zone A.</w:t>
      </w:r>
    </w:p>
    <w:p w14:paraId="6758A279"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“Flood Insurance Rate Map” (FIRM) means an official map of a community, on which the Administrator has delineated both the special hazard areas and the risk premium zones applicable to the community.</w:t>
      </w:r>
    </w:p>
    <w:p w14:paraId="4E5DDD97"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“Flood Insurance Study” (FIS) means an examination, evaluation and determination of flood hazards and, if appropriate, corresponding water surface elevations, or an examination, evaluation and determination of mudslide (i.e. mudflow) and/or flood-related erosion hazards.</w:t>
      </w:r>
    </w:p>
    <w:p w14:paraId="020AB756"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color w:val="FF0000"/>
          <w:sz w:val="16"/>
          <w:szCs w:val="16"/>
          <w:highlight w:val="yellow"/>
        </w:rPr>
        <w:t>Flood Opening means an opening in a foundation or enclosure wall that allows automatic entry and exit of floodwaters.  See FEMA “Technical Bulletin 1, Openings in Foundation Walls and Walls of Enclosures.”</w:t>
      </w:r>
    </w:p>
    <w:p w14:paraId="70280AAC"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"Floodplain" or "Flood-prone area" means any land area susceptible to being inundated by water from any source (see definition of "Flooding").</w:t>
      </w:r>
    </w:p>
    <w:p w14:paraId="4B2E5DAD"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"Flood proofing" means any combination of structural and non-structural additions, changes, or adjustments to structures that reduce or eliminate flood damage to real estate or improved real property, water and sanitation facilities, structures and their contents.</w:t>
      </w:r>
    </w:p>
    <w:p w14:paraId="4CCC83B3"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"Floodway" - see "Regulatory Floodway".</w:t>
      </w:r>
    </w:p>
    <w:p w14:paraId="5CE5394D"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trike/>
          <w:color w:val="FF0000"/>
          <w:sz w:val="16"/>
          <w:szCs w:val="16"/>
        </w:rPr>
        <w:t>"Functionally dependent use" means a use that cannot perform its intended purpose unless it is located or carried out in close proximity to water.  The term includes only docking and port facilities that are necessary for the loading/unloading of cargo or passengers, and ship building/repair facilities but does not include long-term storage or related manufacturing facilities.</w:t>
      </w:r>
    </w:p>
    <w:p w14:paraId="60D41F8E"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"Highest adjacent grade" means the highest natural elevation of the ground surface prior to construction next to the proposed walls of a structure.</w:t>
      </w:r>
    </w:p>
    <w:p w14:paraId="44CB6998"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"Historic Structure" means any structure that is:</w:t>
      </w:r>
    </w:p>
    <w:p w14:paraId="4A9ED258" w14:textId="77777777" w:rsidR="009260DF" w:rsidRPr="009260DF" w:rsidRDefault="009260DF" w:rsidP="009260DF">
      <w:pPr>
        <w:widowControl w:val="0"/>
        <w:numPr>
          <w:ilvl w:val="1"/>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Listed individually in the National Register of Historic Places (a listing maintained by the Department of Interior) or preliminarily determined by the Secretary of the Interior as meeting the requirements for individual listing on the National Register;</w:t>
      </w:r>
    </w:p>
    <w:p w14:paraId="49F869E9" w14:textId="77777777" w:rsidR="009260DF" w:rsidRPr="009260DF" w:rsidRDefault="009260DF" w:rsidP="009260DF">
      <w:pPr>
        <w:widowControl w:val="0"/>
        <w:numPr>
          <w:ilvl w:val="1"/>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Certified or preliminarily determined by the Secretary of the Interior as contributing to the historical significance of a registered Historic District or a district preliminarily determined by the Secretary to qualify as a registered Historic District;</w:t>
      </w:r>
    </w:p>
    <w:p w14:paraId="5A03F7B8" w14:textId="77777777" w:rsidR="009260DF" w:rsidRPr="009260DF" w:rsidRDefault="009260DF" w:rsidP="009260DF">
      <w:pPr>
        <w:widowControl w:val="0"/>
        <w:numPr>
          <w:ilvl w:val="1"/>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Individually listed on a state inventory of historic places in states with historic preservation programs which have been approved by the Secretary of the Interior; or</w:t>
      </w:r>
    </w:p>
    <w:p w14:paraId="65433325" w14:textId="77777777" w:rsidR="009260DF" w:rsidRPr="009260DF" w:rsidRDefault="009260DF" w:rsidP="009260DF">
      <w:pPr>
        <w:widowControl w:val="0"/>
        <w:numPr>
          <w:ilvl w:val="1"/>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Individually listed on a local inventory of historic places in communities with historic preservation programs that have been certified either:</w:t>
      </w:r>
    </w:p>
    <w:p w14:paraId="5E0E0275" w14:textId="77777777" w:rsidR="009260DF" w:rsidRPr="009260DF" w:rsidRDefault="009260DF" w:rsidP="009260DF">
      <w:pPr>
        <w:widowControl w:val="0"/>
        <w:numPr>
          <w:ilvl w:val="2"/>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by an approved state program as determined by the Secretary of the Interior, or</w:t>
      </w:r>
    </w:p>
    <w:p w14:paraId="5A81318C" w14:textId="77777777" w:rsidR="009260DF" w:rsidRPr="009260DF" w:rsidRDefault="009260DF" w:rsidP="009260DF">
      <w:pPr>
        <w:widowControl w:val="0"/>
        <w:numPr>
          <w:ilvl w:val="2"/>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directly by the Secretary of the Interior in states without approved programs.</w:t>
      </w:r>
    </w:p>
    <w:p w14:paraId="2956A90B"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 xml:space="preserve">"Lowest Floor" means the lowest floor of the lowest enclosed area (including basement). An unfinished or flood resistant enclosure, usable solely for parking of vehicles, building access or storage in an area other than a basement area is not considered a building's lowest floor; provided, that such an enclosure is not built so as to render the structure in violation of the applicable non-elevation design requirements of this ordinance. </w:t>
      </w:r>
    </w:p>
    <w:p w14:paraId="7C9FD506"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"Manufactured Home" means a structure, transportable in one or more sections, which is built on a permanent chassis and is designed for use with or without a permanent foundation when connected to the required utilities.  For floodplain management purposes the term "manufactured home" includes park trailers, travel trailers, and other similar vehicles placed on site for greater than 180 consecutive days.  This includes manufactured homes located in a manufactured home park or subdivision.</w:t>
      </w:r>
    </w:p>
    <w:p w14:paraId="1ABC32B4"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“Manufactured Home Park or Subdivision” means a parcel (or contiguous parcels) of land divided into two or more manufactured home lots for rent or sale.</w:t>
      </w:r>
    </w:p>
    <w:p w14:paraId="40F1F00B" w14:textId="77777777" w:rsidR="009260DF" w:rsidRPr="009260DF" w:rsidRDefault="009260DF" w:rsidP="009260DF">
      <w:pPr>
        <w:widowControl w:val="0"/>
        <w:numPr>
          <w:ilvl w:val="0"/>
          <w:numId w:val="38"/>
        </w:numPr>
        <w:tabs>
          <w:tab w:val="left" w:pos="720"/>
        </w:tabs>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 xml:space="preserve">"Mean sea level" means the National Geodetic Vertical Datum (NGVD) of 1929, North American Vertical Datum (NAVD) of 1988, or other datum to which base flood elevations shown on a community’s Flood Insurance Rate Maps are referenced.     </w:t>
      </w:r>
    </w:p>
    <w:p w14:paraId="1C92A8DF"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“New construction” means, for the purposes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w:t>
      </w:r>
    </w:p>
    <w:p w14:paraId="41652271"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trike/>
          <w:color w:val="FF0000"/>
          <w:sz w:val="16"/>
          <w:szCs w:val="16"/>
        </w:rPr>
        <w:t>“100-year flood" - see "base flood"</w:t>
      </w:r>
    </w:p>
    <w:p w14:paraId="5FE72210"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"Recreational Vehicle" is defined as:</w:t>
      </w:r>
    </w:p>
    <w:p w14:paraId="4112B7EC" w14:textId="77777777" w:rsidR="009260DF" w:rsidRPr="009260DF" w:rsidRDefault="009260DF" w:rsidP="009260DF">
      <w:pPr>
        <w:widowControl w:val="0"/>
        <w:numPr>
          <w:ilvl w:val="1"/>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built on a single chassis.</w:t>
      </w:r>
    </w:p>
    <w:p w14:paraId="0626B919" w14:textId="77777777" w:rsidR="009260DF" w:rsidRPr="009260DF" w:rsidRDefault="009260DF" w:rsidP="009260DF">
      <w:pPr>
        <w:widowControl w:val="0"/>
        <w:numPr>
          <w:ilvl w:val="1"/>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400 square feet or less when measured at the largest horizontal projection.</w:t>
      </w:r>
    </w:p>
    <w:p w14:paraId="169797D3" w14:textId="77777777" w:rsidR="009260DF" w:rsidRPr="009260DF" w:rsidRDefault="009260DF" w:rsidP="009260DF">
      <w:pPr>
        <w:widowControl w:val="0"/>
        <w:numPr>
          <w:ilvl w:val="1"/>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designed to be self-propelled or permanently towable by a light duty truck; and</w:t>
      </w:r>
    </w:p>
    <w:p w14:paraId="50A845C7" w14:textId="77777777" w:rsidR="009260DF" w:rsidRPr="009260DF" w:rsidRDefault="009260DF" w:rsidP="009260DF">
      <w:pPr>
        <w:widowControl w:val="0"/>
        <w:numPr>
          <w:ilvl w:val="1"/>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designed primarily not for use as a permanent dwelling but as temporary living quarters for recreational, camping, travel or seasonal use.</w:t>
      </w:r>
    </w:p>
    <w:p w14:paraId="6289D21C"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"Regulatory floodway" means the channel of a river or other watercourse and the adjacent land areas that must be reserved to discharge the base flood without cumulatively increasing the water surface elevation more than a designated height.</w:t>
      </w:r>
    </w:p>
    <w:p w14:paraId="5C4E6ED0"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"Special flood hazard area" - see "Area of Special Flood Hazard"</w:t>
      </w:r>
    </w:p>
    <w:p w14:paraId="47FDF7F4"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“Structure" means for floodplain management purposes, a walled and roofed building, including a gas or liquid storage tank that is principally above ground, as well as a manufactured home.</w:t>
      </w:r>
    </w:p>
    <w:p w14:paraId="751E3609"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 xml:space="preserve">"Start of Construction" includes substantial improvements, and means the date the building permit was issued, provided the actual start of construction, repair, reconstruction, placement, or other improvement was within 180 days of the permit date.  The actual start means either the first placement of permanent construction of a structure on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part of the main structure. </w:t>
      </w:r>
    </w:p>
    <w:p w14:paraId="230BF4C7"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“Substantial damage" means damage of any origin sustained by a structure whereby the cost of restoring the structure to its before damaged condition would equal or exceed 50 percent of the market value of the structure before the damage occurred.</w:t>
      </w:r>
    </w:p>
    <w:p w14:paraId="1CBA335D"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color w:val="FF0000"/>
          <w:sz w:val="16"/>
          <w:szCs w:val="16"/>
          <w:highlight w:val="yellow"/>
        </w:rPr>
      </w:pPr>
      <w:r w:rsidRPr="009260DF">
        <w:rPr>
          <w:rFonts w:ascii="Arial" w:eastAsia="Calibri" w:hAnsi="Arial" w:cs="Arial"/>
          <w:sz w:val="16"/>
          <w:szCs w:val="16"/>
        </w:rPr>
        <w:t xml:space="preserve">"Substantial Improvement" means </w:t>
      </w:r>
      <w:r w:rsidRPr="009260DF">
        <w:rPr>
          <w:rFonts w:ascii="Arial" w:eastAsia="Calibri" w:hAnsi="Arial" w:cs="Arial"/>
          <w:color w:val="FF0000"/>
          <w:sz w:val="16"/>
          <w:szCs w:val="16"/>
          <w:highlight w:val="yellow"/>
        </w:rPr>
        <w:t>any reconstruction, rehabilitation, addition, or other improvement of a structure, the cost of which equals or exceeds 50 percent of the market value of the structure before the “start of construction” of the improvement. This term includes structures which have incurred “substantial damage,” regardless of the actual repair work performed. The term does not, however, include either:</w:t>
      </w:r>
    </w:p>
    <w:p w14:paraId="2E512BB0" w14:textId="77777777" w:rsidR="009260DF" w:rsidRPr="009260DF" w:rsidRDefault="009260DF" w:rsidP="009260DF">
      <w:pPr>
        <w:widowControl w:val="0"/>
        <w:numPr>
          <w:ilvl w:val="1"/>
          <w:numId w:val="38"/>
        </w:numPr>
        <w:spacing w:after="240" w:line="276" w:lineRule="auto"/>
        <w:ind w:left="1080"/>
        <w:contextualSpacing/>
        <w:jc w:val="both"/>
        <w:rPr>
          <w:rFonts w:ascii="Arial" w:eastAsia="Calibri" w:hAnsi="Arial" w:cs="Arial"/>
          <w:color w:val="FF0000"/>
          <w:sz w:val="16"/>
          <w:szCs w:val="16"/>
          <w:highlight w:val="yellow"/>
        </w:rPr>
      </w:pPr>
      <w:r w:rsidRPr="009260DF">
        <w:rPr>
          <w:rFonts w:ascii="Arial" w:eastAsia="Calibri" w:hAnsi="Arial" w:cs="Arial"/>
          <w:color w:val="FF0000"/>
          <w:sz w:val="16"/>
          <w:szCs w:val="16"/>
          <w:highlight w:val="yellow"/>
        </w:rPr>
        <w:t xml:space="preserve">Any project for improvement of a structure to correct existing violations of state or local health, sanitary, or safety code specifications which have been identified by the local code enforcement official and which are the minimum necessary to assure safe living conditions; or </w:t>
      </w:r>
    </w:p>
    <w:p w14:paraId="7B05BB8D" w14:textId="77777777" w:rsidR="009260DF" w:rsidRPr="009260DF" w:rsidRDefault="009260DF" w:rsidP="009260DF">
      <w:pPr>
        <w:widowControl w:val="0"/>
        <w:numPr>
          <w:ilvl w:val="1"/>
          <w:numId w:val="38"/>
        </w:numPr>
        <w:spacing w:after="240" w:line="276" w:lineRule="auto"/>
        <w:ind w:left="1080"/>
        <w:contextualSpacing/>
        <w:jc w:val="both"/>
        <w:rPr>
          <w:rFonts w:ascii="Arial" w:eastAsia="Calibri" w:hAnsi="Arial" w:cs="Arial"/>
          <w:sz w:val="16"/>
          <w:szCs w:val="16"/>
        </w:rPr>
      </w:pPr>
      <w:r w:rsidRPr="009260DF">
        <w:rPr>
          <w:rFonts w:ascii="Arial" w:eastAsia="Calibri" w:hAnsi="Arial" w:cs="Arial"/>
          <w:color w:val="FF0000"/>
          <w:sz w:val="16"/>
          <w:szCs w:val="16"/>
          <w:highlight w:val="yellow"/>
        </w:rPr>
        <w:t xml:space="preserve">Any alteration of a “historic structure,” provided that the alteration will not preclude the structure's continued designation as a “historic structure.” </w:t>
      </w:r>
      <w:r w:rsidRPr="009260DF">
        <w:rPr>
          <w:rFonts w:ascii="Arial" w:eastAsia="Calibri" w:hAnsi="Arial" w:cs="Arial"/>
          <w:strike/>
          <w:color w:val="FF0000"/>
          <w:sz w:val="16"/>
          <w:szCs w:val="16"/>
        </w:rPr>
        <w:t xml:space="preserve">any combination of repairs, reconstruction, alteration, or improvements to a structure in which the cumulative cost equals or exceeds fifty percent of the market value of the structure.  The market value of the structure should equal: </w:t>
      </w:r>
    </w:p>
    <w:p w14:paraId="25F90E67" w14:textId="77777777" w:rsidR="009260DF" w:rsidRPr="009260DF" w:rsidRDefault="009260DF" w:rsidP="009260DF">
      <w:pPr>
        <w:widowControl w:val="0"/>
        <w:numPr>
          <w:ilvl w:val="1"/>
          <w:numId w:val="39"/>
        </w:numPr>
        <w:tabs>
          <w:tab w:val="num" w:pos="1080"/>
        </w:tabs>
        <w:spacing w:after="240" w:line="276" w:lineRule="auto"/>
        <w:contextualSpacing/>
        <w:jc w:val="both"/>
        <w:rPr>
          <w:rFonts w:ascii="Arial" w:eastAsia="Calibri" w:hAnsi="Arial" w:cs="Arial"/>
          <w:sz w:val="16"/>
          <w:szCs w:val="16"/>
        </w:rPr>
      </w:pPr>
      <w:r w:rsidRPr="009260DF">
        <w:rPr>
          <w:rFonts w:ascii="Arial" w:eastAsia="Calibri" w:hAnsi="Arial" w:cs="Arial"/>
          <w:strike/>
          <w:color w:val="FF0000"/>
          <w:sz w:val="16"/>
          <w:szCs w:val="16"/>
        </w:rPr>
        <w:t xml:space="preserve">the appraised value prior to the start of the initial repair or improvement, or </w:t>
      </w:r>
    </w:p>
    <w:p w14:paraId="5EAA5AC2" w14:textId="77777777" w:rsidR="009260DF" w:rsidRPr="009260DF" w:rsidRDefault="009260DF" w:rsidP="009260DF">
      <w:pPr>
        <w:widowControl w:val="0"/>
        <w:numPr>
          <w:ilvl w:val="1"/>
          <w:numId w:val="39"/>
        </w:numPr>
        <w:tabs>
          <w:tab w:val="left" w:pos="360"/>
          <w:tab w:val="num" w:pos="1080"/>
        </w:tabs>
        <w:spacing w:after="240" w:line="276" w:lineRule="auto"/>
        <w:contextualSpacing/>
        <w:jc w:val="both"/>
        <w:rPr>
          <w:rFonts w:ascii="Arial" w:eastAsia="Calibri" w:hAnsi="Arial" w:cs="Arial"/>
          <w:strike/>
          <w:color w:val="FF0000"/>
          <w:sz w:val="16"/>
          <w:szCs w:val="16"/>
        </w:rPr>
      </w:pPr>
      <w:r w:rsidRPr="009260DF">
        <w:rPr>
          <w:rFonts w:ascii="Arial" w:eastAsia="Calibri" w:hAnsi="Arial" w:cs="Arial"/>
          <w:strike/>
          <w:color w:val="FF0000"/>
          <w:sz w:val="16"/>
          <w:szCs w:val="16"/>
        </w:rPr>
        <w:t>in the case of damage, the value of the structure prior to the damage occurring. For the purposes of this definition, "substantial improvement" is considered to occur when the first alteration of any wall, ceiling, floor, or other structural part of the building commences, whether or not that alteration affects the external dimensions of the structure.This term includes structures that have incurred substantial damage, regardless of actual repair work performed.  The term does not, however, include any project for improvement of a structure required to comply with existing health, sanitary, or safety code specifications which are solely necessary to assure safe living conditions or any alteration of a "historic structure", provided that the alteration will not preclude the structure's continued designation as a "historic structure".</w:t>
      </w:r>
    </w:p>
    <w:p w14:paraId="4868C068" w14:textId="77777777"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“Violation” means the failure of a structure or other development to be fully compliant with the community’s flood plain management regulations.  A structure or other development without the elevation certificate, other certifications, or other evidence of compliance required under I-706 or I-709(2)(b) of this ordinance is presumed to be in violation until such time as that documentation is provided.</w:t>
      </w:r>
    </w:p>
    <w:p w14:paraId="75AA4040" w14:textId="3DAF97F3" w:rsidR="009260DF" w:rsidRPr="009260DF" w:rsidRDefault="009260DF" w:rsidP="009260DF">
      <w:pPr>
        <w:widowControl w:val="0"/>
        <w:numPr>
          <w:ilvl w:val="0"/>
          <w:numId w:val="38"/>
        </w:numPr>
        <w:spacing w:after="240" w:line="276" w:lineRule="auto"/>
        <w:contextualSpacing/>
        <w:jc w:val="both"/>
        <w:rPr>
          <w:rFonts w:ascii="Arial" w:eastAsia="Calibri" w:hAnsi="Arial" w:cs="Arial"/>
          <w:sz w:val="16"/>
          <w:szCs w:val="16"/>
        </w:rPr>
      </w:pPr>
      <w:r w:rsidRPr="009260DF">
        <w:rPr>
          <w:rFonts w:ascii="Arial" w:eastAsia="Calibri" w:hAnsi="Arial" w:cs="Arial"/>
          <w:sz w:val="16"/>
          <w:szCs w:val="16"/>
        </w:rPr>
        <w:t xml:space="preserve">"Water surface elevation" means the height, in relation to the National Geodetic Vertical Datum (NGVD) of 1929, North American Vertical Datum (NAVD) of 1988, or other datum, where specified, of floods of various magnitudes and frequencies in the floodplains. </w:t>
      </w:r>
      <w:r w:rsidRPr="009260DF">
        <w:rPr>
          <w:rFonts w:ascii="Arial" w:eastAsia="Calibri" w:hAnsi="Arial" w:cs="Arial"/>
          <w:i/>
          <w:iCs/>
          <w:sz w:val="16"/>
          <w:szCs w:val="16"/>
        </w:rPr>
        <w:t>(Added 3/10/09)</w:t>
      </w:r>
    </w:p>
    <w:p w14:paraId="146509EA" w14:textId="033A182C" w:rsidR="009260DF" w:rsidRDefault="009260DF" w:rsidP="009260DF">
      <w:pPr>
        <w:widowControl w:val="0"/>
        <w:spacing w:after="240" w:line="276" w:lineRule="auto"/>
        <w:contextualSpacing/>
        <w:jc w:val="both"/>
        <w:rPr>
          <w:rFonts w:ascii="Arial" w:eastAsia="Calibri" w:hAnsi="Arial" w:cs="Arial"/>
          <w:i/>
          <w:iCs/>
          <w:sz w:val="16"/>
          <w:szCs w:val="16"/>
        </w:rPr>
      </w:pPr>
    </w:p>
    <w:p w14:paraId="66BE125E" w14:textId="77777777" w:rsidR="009260DF" w:rsidRPr="009260DF" w:rsidRDefault="009260DF" w:rsidP="009260DF">
      <w:pPr>
        <w:widowControl w:val="0"/>
        <w:spacing w:after="240" w:line="276" w:lineRule="auto"/>
        <w:contextualSpacing/>
        <w:jc w:val="both"/>
        <w:rPr>
          <w:rFonts w:ascii="Arial" w:eastAsia="Calibri" w:hAnsi="Arial" w:cs="Arial"/>
          <w:sz w:val="16"/>
          <w:szCs w:val="16"/>
        </w:rPr>
      </w:pPr>
    </w:p>
    <w:p w14:paraId="7F73C7A0" w14:textId="77777777" w:rsidR="00CA2BA8" w:rsidRDefault="00CA2BA8" w:rsidP="009260DF">
      <w:pPr>
        <w:autoSpaceDE w:val="0"/>
        <w:autoSpaceDN w:val="0"/>
        <w:adjustRightInd w:val="0"/>
        <w:spacing w:after="0" w:line="240" w:lineRule="auto"/>
        <w:rPr>
          <w:b/>
          <w:bCs/>
          <w:color w:val="000000"/>
        </w:rPr>
      </w:pPr>
    </w:p>
    <w:p w14:paraId="7A2E70FB" w14:textId="77777777" w:rsidR="00CA2BA8" w:rsidRDefault="00CA2BA8" w:rsidP="009260DF">
      <w:pPr>
        <w:autoSpaceDE w:val="0"/>
        <w:autoSpaceDN w:val="0"/>
        <w:adjustRightInd w:val="0"/>
        <w:spacing w:after="0" w:line="240" w:lineRule="auto"/>
        <w:rPr>
          <w:b/>
          <w:bCs/>
          <w:color w:val="000000"/>
        </w:rPr>
      </w:pPr>
    </w:p>
    <w:p w14:paraId="48A4AD42" w14:textId="77777777" w:rsidR="00CA2BA8" w:rsidRDefault="00CA2BA8" w:rsidP="009260DF">
      <w:pPr>
        <w:autoSpaceDE w:val="0"/>
        <w:autoSpaceDN w:val="0"/>
        <w:adjustRightInd w:val="0"/>
        <w:spacing w:after="0" w:line="240" w:lineRule="auto"/>
        <w:rPr>
          <w:b/>
          <w:bCs/>
          <w:color w:val="000000"/>
        </w:rPr>
      </w:pPr>
    </w:p>
    <w:p w14:paraId="034238F0" w14:textId="77777777" w:rsidR="00CA2BA8" w:rsidRDefault="00CA2BA8" w:rsidP="009260DF">
      <w:pPr>
        <w:autoSpaceDE w:val="0"/>
        <w:autoSpaceDN w:val="0"/>
        <w:adjustRightInd w:val="0"/>
        <w:spacing w:after="0" w:line="240" w:lineRule="auto"/>
        <w:rPr>
          <w:b/>
          <w:bCs/>
          <w:color w:val="000000"/>
        </w:rPr>
      </w:pPr>
    </w:p>
    <w:p w14:paraId="6E355323" w14:textId="77777777" w:rsidR="00CA2BA8" w:rsidRDefault="00CA2BA8" w:rsidP="009260DF">
      <w:pPr>
        <w:autoSpaceDE w:val="0"/>
        <w:autoSpaceDN w:val="0"/>
        <w:adjustRightInd w:val="0"/>
        <w:spacing w:after="0" w:line="240" w:lineRule="auto"/>
        <w:rPr>
          <w:b/>
          <w:bCs/>
          <w:color w:val="000000"/>
        </w:rPr>
      </w:pPr>
    </w:p>
    <w:p w14:paraId="79045BDF" w14:textId="77777777" w:rsidR="00CA2BA8" w:rsidRDefault="00CA2BA8" w:rsidP="009260DF">
      <w:pPr>
        <w:autoSpaceDE w:val="0"/>
        <w:autoSpaceDN w:val="0"/>
        <w:adjustRightInd w:val="0"/>
        <w:spacing w:after="0" w:line="240" w:lineRule="auto"/>
        <w:rPr>
          <w:b/>
          <w:bCs/>
          <w:color w:val="000000"/>
        </w:rPr>
      </w:pPr>
    </w:p>
    <w:p w14:paraId="7DFB927B" w14:textId="77777777" w:rsidR="00CA2BA8" w:rsidRDefault="00CA2BA8" w:rsidP="009260DF">
      <w:pPr>
        <w:autoSpaceDE w:val="0"/>
        <w:autoSpaceDN w:val="0"/>
        <w:adjustRightInd w:val="0"/>
        <w:spacing w:after="0" w:line="240" w:lineRule="auto"/>
        <w:rPr>
          <w:b/>
          <w:bCs/>
          <w:color w:val="000000"/>
        </w:rPr>
      </w:pPr>
    </w:p>
    <w:p w14:paraId="34710073" w14:textId="77777777" w:rsidR="00CA2BA8" w:rsidRDefault="00CA2BA8" w:rsidP="009260DF">
      <w:pPr>
        <w:autoSpaceDE w:val="0"/>
        <w:autoSpaceDN w:val="0"/>
        <w:adjustRightInd w:val="0"/>
        <w:spacing w:after="0" w:line="240" w:lineRule="auto"/>
        <w:rPr>
          <w:b/>
          <w:bCs/>
          <w:color w:val="000000"/>
        </w:rPr>
      </w:pPr>
    </w:p>
    <w:p w14:paraId="05174984" w14:textId="77777777" w:rsidR="00CA2BA8" w:rsidRDefault="00CA2BA8" w:rsidP="009260DF">
      <w:pPr>
        <w:autoSpaceDE w:val="0"/>
        <w:autoSpaceDN w:val="0"/>
        <w:adjustRightInd w:val="0"/>
        <w:spacing w:after="0" w:line="240" w:lineRule="auto"/>
        <w:rPr>
          <w:b/>
          <w:bCs/>
          <w:color w:val="000000"/>
        </w:rPr>
      </w:pPr>
    </w:p>
    <w:p w14:paraId="6E6218C1" w14:textId="77777777" w:rsidR="00CA2BA8" w:rsidRDefault="00CA2BA8" w:rsidP="009260DF">
      <w:pPr>
        <w:autoSpaceDE w:val="0"/>
        <w:autoSpaceDN w:val="0"/>
        <w:adjustRightInd w:val="0"/>
        <w:spacing w:after="0" w:line="240" w:lineRule="auto"/>
        <w:rPr>
          <w:b/>
          <w:bCs/>
          <w:color w:val="000000"/>
        </w:rPr>
      </w:pPr>
    </w:p>
    <w:p w14:paraId="2CA63C63" w14:textId="77777777" w:rsidR="00CA2BA8" w:rsidRDefault="00CA2BA8" w:rsidP="009260DF">
      <w:pPr>
        <w:autoSpaceDE w:val="0"/>
        <w:autoSpaceDN w:val="0"/>
        <w:adjustRightInd w:val="0"/>
        <w:spacing w:after="0" w:line="240" w:lineRule="auto"/>
        <w:rPr>
          <w:b/>
          <w:bCs/>
          <w:color w:val="000000"/>
        </w:rPr>
      </w:pPr>
    </w:p>
    <w:p w14:paraId="1B5912C8" w14:textId="77777777" w:rsidR="00CA2BA8" w:rsidRDefault="00CA2BA8" w:rsidP="009260DF">
      <w:pPr>
        <w:autoSpaceDE w:val="0"/>
        <w:autoSpaceDN w:val="0"/>
        <w:adjustRightInd w:val="0"/>
        <w:spacing w:after="0" w:line="240" w:lineRule="auto"/>
        <w:rPr>
          <w:b/>
          <w:bCs/>
          <w:color w:val="000000"/>
        </w:rPr>
      </w:pPr>
    </w:p>
    <w:p w14:paraId="784AF6CB" w14:textId="77777777" w:rsidR="00CA2BA8" w:rsidRDefault="00CA2BA8" w:rsidP="009260DF">
      <w:pPr>
        <w:autoSpaceDE w:val="0"/>
        <w:autoSpaceDN w:val="0"/>
        <w:adjustRightInd w:val="0"/>
        <w:spacing w:after="0" w:line="240" w:lineRule="auto"/>
        <w:rPr>
          <w:b/>
          <w:bCs/>
          <w:color w:val="000000"/>
        </w:rPr>
      </w:pPr>
    </w:p>
    <w:p w14:paraId="416354D0" w14:textId="77777777" w:rsidR="00CA2BA8" w:rsidRDefault="00CA2BA8" w:rsidP="009260DF">
      <w:pPr>
        <w:autoSpaceDE w:val="0"/>
        <w:autoSpaceDN w:val="0"/>
        <w:adjustRightInd w:val="0"/>
        <w:spacing w:after="0" w:line="240" w:lineRule="auto"/>
        <w:rPr>
          <w:b/>
          <w:bCs/>
          <w:color w:val="000000"/>
        </w:rPr>
      </w:pPr>
    </w:p>
    <w:p w14:paraId="5BB37C42" w14:textId="77777777" w:rsidR="00CA2BA8" w:rsidRDefault="00CA2BA8" w:rsidP="009260DF">
      <w:pPr>
        <w:autoSpaceDE w:val="0"/>
        <w:autoSpaceDN w:val="0"/>
        <w:adjustRightInd w:val="0"/>
        <w:spacing w:after="0" w:line="240" w:lineRule="auto"/>
        <w:rPr>
          <w:b/>
          <w:bCs/>
          <w:color w:val="000000"/>
        </w:rPr>
      </w:pPr>
    </w:p>
    <w:p w14:paraId="5DB23205" w14:textId="77777777" w:rsidR="00CA2BA8" w:rsidRDefault="00CA2BA8" w:rsidP="009260DF">
      <w:pPr>
        <w:autoSpaceDE w:val="0"/>
        <w:autoSpaceDN w:val="0"/>
        <w:adjustRightInd w:val="0"/>
        <w:spacing w:after="0" w:line="240" w:lineRule="auto"/>
        <w:rPr>
          <w:b/>
          <w:bCs/>
          <w:color w:val="000000"/>
        </w:rPr>
      </w:pPr>
    </w:p>
    <w:p w14:paraId="6565AA3F" w14:textId="77777777" w:rsidR="00CA2BA8" w:rsidRDefault="00CA2BA8" w:rsidP="009260DF">
      <w:pPr>
        <w:autoSpaceDE w:val="0"/>
        <w:autoSpaceDN w:val="0"/>
        <w:adjustRightInd w:val="0"/>
        <w:spacing w:after="0" w:line="240" w:lineRule="auto"/>
        <w:rPr>
          <w:b/>
          <w:bCs/>
          <w:color w:val="000000"/>
        </w:rPr>
      </w:pPr>
    </w:p>
    <w:p w14:paraId="47B69203" w14:textId="77777777" w:rsidR="00CA2BA8" w:rsidRDefault="00CA2BA8" w:rsidP="009260DF">
      <w:pPr>
        <w:autoSpaceDE w:val="0"/>
        <w:autoSpaceDN w:val="0"/>
        <w:adjustRightInd w:val="0"/>
        <w:spacing w:after="0" w:line="240" w:lineRule="auto"/>
        <w:rPr>
          <w:b/>
          <w:bCs/>
          <w:color w:val="000000"/>
        </w:rPr>
      </w:pPr>
    </w:p>
    <w:p w14:paraId="6D394819" w14:textId="77777777" w:rsidR="00CA2BA8" w:rsidRDefault="00CA2BA8" w:rsidP="009260DF">
      <w:pPr>
        <w:autoSpaceDE w:val="0"/>
        <w:autoSpaceDN w:val="0"/>
        <w:adjustRightInd w:val="0"/>
        <w:spacing w:after="0" w:line="240" w:lineRule="auto"/>
        <w:rPr>
          <w:b/>
          <w:bCs/>
          <w:color w:val="000000"/>
        </w:rPr>
      </w:pPr>
    </w:p>
    <w:p w14:paraId="2E4D086D" w14:textId="77777777" w:rsidR="00CA2BA8" w:rsidRDefault="00CA2BA8" w:rsidP="009260DF">
      <w:pPr>
        <w:autoSpaceDE w:val="0"/>
        <w:autoSpaceDN w:val="0"/>
        <w:adjustRightInd w:val="0"/>
        <w:spacing w:after="0" w:line="240" w:lineRule="auto"/>
        <w:rPr>
          <w:b/>
          <w:bCs/>
          <w:color w:val="000000"/>
        </w:rPr>
      </w:pPr>
    </w:p>
    <w:p w14:paraId="79856755" w14:textId="77777777" w:rsidR="00CA2BA8" w:rsidRDefault="00CA2BA8" w:rsidP="009260DF">
      <w:pPr>
        <w:autoSpaceDE w:val="0"/>
        <w:autoSpaceDN w:val="0"/>
        <w:adjustRightInd w:val="0"/>
        <w:spacing w:after="0" w:line="240" w:lineRule="auto"/>
        <w:rPr>
          <w:b/>
          <w:bCs/>
          <w:color w:val="000000"/>
        </w:rPr>
      </w:pPr>
    </w:p>
    <w:p w14:paraId="04CAA4C2" w14:textId="77777777" w:rsidR="00CA2BA8" w:rsidRDefault="00CA2BA8" w:rsidP="009260DF">
      <w:pPr>
        <w:autoSpaceDE w:val="0"/>
        <w:autoSpaceDN w:val="0"/>
        <w:adjustRightInd w:val="0"/>
        <w:spacing w:after="0" w:line="240" w:lineRule="auto"/>
        <w:rPr>
          <w:b/>
          <w:bCs/>
          <w:color w:val="000000"/>
        </w:rPr>
      </w:pPr>
    </w:p>
    <w:p w14:paraId="6563677A" w14:textId="77777777" w:rsidR="00CA2BA8" w:rsidRDefault="00CA2BA8" w:rsidP="009260DF">
      <w:pPr>
        <w:autoSpaceDE w:val="0"/>
        <w:autoSpaceDN w:val="0"/>
        <w:adjustRightInd w:val="0"/>
        <w:spacing w:after="0" w:line="240" w:lineRule="auto"/>
        <w:rPr>
          <w:b/>
          <w:bCs/>
          <w:color w:val="000000"/>
        </w:rPr>
      </w:pPr>
    </w:p>
    <w:p w14:paraId="6DEC53E3" w14:textId="77777777" w:rsidR="00CA2BA8" w:rsidRDefault="00CA2BA8" w:rsidP="009260DF">
      <w:pPr>
        <w:autoSpaceDE w:val="0"/>
        <w:autoSpaceDN w:val="0"/>
        <w:adjustRightInd w:val="0"/>
        <w:spacing w:after="0" w:line="240" w:lineRule="auto"/>
        <w:rPr>
          <w:b/>
          <w:bCs/>
          <w:color w:val="000000"/>
        </w:rPr>
      </w:pPr>
    </w:p>
    <w:p w14:paraId="2AA710DF" w14:textId="77777777" w:rsidR="00CA2BA8" w:rsidRDefault="00CA2BA8" w:rsidP="009260DF">
      <w:pPr>
        <w:autoSpaceDE w:val="0"/>
        <w:autoSpaceDN w:val="0"/>
        <w:adjustRightInd w:val="0"/>
        <w:spacing w:after="0" w:line="240" w:lineRule="auto"/>
        <w:rPr>
          <w:b/>
          <w:bCs/>
          <w:color w:val="000000"/>
        </w:rPr>
      </w:pPr>
    </w:p>
    <w:p w14:paraId="184A17D5" w14:textId="77777777" w:rsidR="00CA2BA8" w:rsidRDefault="00CA2BA8" w:rsidP="009260DF">
      <w:pPr>
        <w:autoSpaceDE w:val="0"/>
        <w:autoSpaceDN w:val="0"/>
        <w:adjustRightInd w:val="0"/>
        <w:spacing w:after="0" w:line="240" w:lineRule="auto"/>
        <w:rPr>
          <w:b/>
          <w:bCs/>
          <w:color w:val="000000"/>
        </w:rPr>
      </w:pPr>
    </w:p>
    <w:p w14:paraId="0BAFCDB0" w14:textId="77777777" w:rsidR="00CA2BA8" w:rsidRDefault="00CA2BA8" w:rsidP="009260DF">
      <w:pPr>
        <w:autoSpaceDE w:val="0"/>
        <w:autoSpaceDN w:val="0"/>
        <w:adjustRightInd w:val="0"/>
        <w:spacing w:after="0" w:line="240" w:lineRule="auto"/>
        <w:rPr>
          <w:b/>
          <w:bCs/>
          <w:color w:val="000000"/>
        </w:rPr>
      </w:pPr>
    </w:p>
    <w:p w14:paraId="71D824E9" w14:textId="77777777" w:rsidR="00CA2BA8" w:rsidRDefault="00CA2BA8" w:rsidP="009260DF">
      <w:pPr>
        <w:autoSpaceDE w:val="0"/>
        <w:autoSpaceDN w:val="0"/>
        <w:adjustRightInd w:val="0"/>
        <w:spacing w:after="0" w:line="240" w:lineRule="auto"/>
        <w:rPr>
          <w:b/>
          <w:bCs/>
          <w:color w:val="000000"/>
        </w:rPr>
      </w:pPr>
    </w:p>
    <w:p w14:paraId="1F6FDBBA" w14:textId="0F0299EF" w:rsidR="009260DF" w:rsidRPr="009260DF" w:rsidRDefault="009260DF" w:rsidP="009260DF">
      <w:pPr>
        <w:autoSpaceDE w:val="0"/>
        <w:autoSpaceDN w:val="0"/>
        <w:adjustRightInd w:val="0"/>
        <w:spacing w:after="0" w:line="240" w:lineRule="auto"/>
        <w:rPr>
          <w:b/>
          <w:bCs/>
          <w:color w:val="000000"/>
        </w:rPr>
      </w:pPr>
      <w:r w:rsidRPr="009260DF">
        <w:rPr>
          <w:b/>
          <w:bCs/>
          <w:color w:val="000000"/>
        </w:rPr>
        <w:t>Article 03</w:t>
      </w:r>
      <w:r w:rsidRPr="009260DF">
        <w:rPr>
          <w:b/>
          <w:bCs/>
          <w:color w:val="000000"/>
        </w:rPr>
        <w:tab/>
        <w:t xml:space="preserve"> Appointment of Town Treasurer</w:t>
      </w:r>
    </w:p>
    <w:p w14:paraId="214D2771" w14:textId="77777777" w:rsidR="009260DF" w:rsidRPr="009260DF" w:rsidRDefault="009260DF" w:rsidP="009260DF">
      <w:pPr>
        <w:autoSpaceDE w:val="0"/>
        <w:autoSpaceDN w:val="0"/>
        <w:adjustRightInd w:val="0"/>
        <w:spacing w:after="0" w:line="240" w:lineRule="auto"/>
        <w:rPr>
          <w:b/>
          <w:bCs/>
          <w:color w:val="000000"/>
        </w:rPr>
      </w:pPr>
    </w:p>
    <w:p w14:paraId="23D72530" w14:textId="77777777" w:rsidR="00914CE4" w:rsidRDefault="009260DF" w:rsidP="009260DF">
      <w:pPr>
        <w:autoSpaceDE w:val="0"/>
        <w:autoSpaceDN w:val="0"/>
        <w:adjustRightInd w:val="0"/>
        <w:spacing w:after="0" w:line="240" w:lineRule="auto"/>
        <w:rPr>
          <w:color w:val="000000"/>
        </w:rPr>
      </w:pPr>
      <w:r w:rsidRPr="009260DF">
        <w:rPr>
          <w:color w:val="000000"/>
        </w:rPr>
        <w:t xml:space="preserve">Shall the Town vote to change the office of Town Treasurer from an elected position to an appointed position in accordance with RSA 41:26-e. Such appointment shall be made in accordance with RSA 669:17-d by the Board of Selectmen. Such appointment shall be made in writing and shall include the compensation to be paid. If approved, the person holding the elected office shall continue to hold such office until the next annual town election following the vote. </w:t>
      </w:r>
    </w:p>
    <w:p w14:paraId="7AE63F05" w14:textId="77777777" w:rsidR="00914CE4" w:rsidRDefault="00914CE4" w:rsidP="009260DF">
      <w:pPr>
        <w:autoSpaceDE w:val="0"/>
        <w:autoSpaceDN w:val="0"/>
        <w:adjustRightInd w:val="0"/>
        <w:spacing w:after="0" w:line="240" w:lineRule="auto"/>
        <w:rPr>
          <w:color w:val="000000"/>
        </w:rPr>
      </w:pPr>
    </w:p>
    <w:p w14:paraId="1448EC6D" w14:textId="478BEE1C" w:rsidR="009260DF" w:rsidRPr="009260DF" w:rsidRDefault="009260DF" w:rsidP="009260DF">
      <w:pPr>
        <w:autoSpaceDE w:val="0"/>
        <w:autoSpaceDN w:val="0"/>
        <w:adjustRightInd w:val="0"/>
        <w:spacing w:after="0" w:line="240" w:lineRule="auto"/>
        <w:rPr>
          <w:color w:val="000000"/>
        </w:rPr>
      </w:pPr>
      <w:r w:rsidRPr="009260DF">
        <w:rPr>
          <w:color w:val="000000"/>
        </w:rPr>
        <w:t xml:space="preserve">(Majority vote required) </w:t>
      </w:r>
    </w:p>
    <w:p w14:paraId="52BEE75C" w14:textId="4CBB6BAA" w:rsidR="00CD4054" w:rsidRDefault="009260DF" w:rsidP="009260DF">
      <w:pPr>
        <w:autoSpaceDE w:val="0"/>
        <w:autoSpaceDN w:val="0"/>
        <w:adjustRightInd w:val="0"/>
        <w:spacing w:after="0" w:line="240" w:lineRule="auto"/>
        <w:rPr>
          <w:i/>
          <w:iCs/>
          <w:color w:val="000000"/>
        </w:rPr>
      </w:pPr>
      <w:r w:rsidRPr="009260DF">
        <w:rPr>
          <w:i/>
          <w:iCs/>
          <w:color w:val="000000"/>
        </w:rPr>
        <w:t>The Selectmen support this article.</w:t>
      </w:r>
    </w:p>
    <w:p w14:paraId="716E21EC" w14:textId="38962402" w:rsidR="00797D43" w:rsidRPr="00977A7F" w:rsidRDefault="00977A7F" w:rsidP="009260DF">
      <w:pPr>
        <w:autoSpaceDE w:val="0"/>
        <w:autoSpaceDN w:val="0"/>
        <w:adjustRightInd w:val="0"/>
        <w:spacing w:after="0" w:line="240" w:lineRule="auto"/>
        <w:rPr>
          <w:i/>
          <w:iCs/>
          <w:color w:val="000000"/>
        </w:rPr>
      </w:pPr>
      <w:r>
        <w:rPr>
          <w:i/>
          <w:iCs/>
          <w:color w:val="000000"/>
        </w:rPr>
        <w:t>The Budget Committee did not consider this article.</w:t>
      </w:r>
    </w:p>
    <w:p w14:paraId="1EA5F10D" w14:textId="21699A73" w:rsidR="00F47A5C" w:rsidRDefault="00CD4054" w:rsidP="009260DF">
      <w:pPr>
        <w:autoSpaceDE w:val="0"/>
        <w:autoSpaceDN w:val="0"/>
        <w:adjustRightInd w:val="0"/>
        <w:spacing w:after="0" w:line="240" w:lineRule="auto"/>
        <w:rPr>
          <w:b/>
          <w:bCs/>
          <w:color w:val="000000"/>
        </w:rPr>
      </w:pPr>
      <w:r>
        <w:rPr>
          <w:b/>
          <w:bCs/>
          <w:color w:val="000000"/>
        </w:rPr>
        <w:t>There is no tax impact for this article.</w:t>
      </w:r>
    </w:p>
    <w:p w14:paraId="7E647BA5" w14:textId="77777777" w:rsidR="00F47A5C" w:rsidRDefault="00F47A5C" w:rsidP="009260DF">
      <w:pPr>
        <w:autoSpaceDE w:val="0"/>
        <w:autoSpaceDN w:val="0"/>
        <w:adjustRightInd w:val="0"/>
        <w:spacing w:after="0" w:line="240" w:lineRule="auto"/>
        <w:rPr>
          <w:b/>
          <w:bCs/>
          <w:color w:val="000000"/>
        </w:rPr>
      </w:pPr>
    </w:p>
    <w:p w14:paraId="63B01B60" w14:textId="5F1D3419" w:rsidR="009260DF" w:rsidRPr="009260DF" w:rsidRDefault="009260DF" w:rsidP="009260DF">
      <w:pPr>
        <w:autoSpaceDE w:val="0"/>
        <w:autoSpaceDN w:val="0"/>
        <w:adjustRightInd w:val="0"/>
        <w:spacing w:after="0" w:line="240" w:lineRule="auto"/>
        <w:rPr>
          <w:b/>
          <w:bCs/>
          <w:color w:val="000000"/>
        </w:rPr>
      </w:pPr>
      <w:r w:rsidRPr="009260DF">
        <w:rPr>
          <w:b/>
          <w:bCs/>
          <w:color w:val="000000"/>
        </w:rPr>
        <w:t xml:space="preserve">Article 04 </w:t>
      </w:r>
      <w:r w:rsidRPr="009260DF">
        <w:rPr>
          <w:b/>
          <w:bCs/>
          <w:color w:val="000000"/>
        </w:rPr>
        <w:tab/>
        <w:t>Elderly Exemption</w:t>
      </w:r>
    </w:p>
    <w:p w14:paraId="76172689" w14:textId="77777777" w:rsidR="009260DF" w:rsidRPr="009260DF" w:rsidRDefault="009260DF" w:rsidP="009260DF">
      <w:pPr>
        <w:autoSpaceDE w:val="0"/>
        <w:autoSpaceDN w:val="0"/>
        <w:adjustRightInd w:val="0"/>
        <w:spacing w:after="0" w:line="240" w:lineRule="auto"/>
        <w:rPr>
          <w:b/>
          <w:bCs/>
          <w:color w:val="000000"/>
        </w:rPr>
      </w:pPr>
    </w:p>
    <w:p w14:paraId="712E4EDA" w14:textId="77777777" w:rsidR="009260DF" w:rsidRPr="009260DF" w:rsidRDefault="009260DF" w:rsidP="009260DF">
      <w:pPr>
        <w:autoSpaceDE w:val="0"/>
        <w:autoSpaceDN w:val="0"/>
        <w:adjustRightInd w:val="0"/>
        <w:spacing w:after="0" w:line="240" w:lineRule="auto"/>
        <w:rPr>
          <w:color w:val="000000"/>
        </w:rPr>
      </w:pPr>
      <w:r w:rsidRPr="009260DF">
        <w:rPr>
          <w:color w:val="000000"/>
        </w:rPr>
        <w:t xml:space="preserve">To see if the Town will modify the Elderly Exemption from property tax in the Town of Mont Vernon, based upon assessed value for qualified taxpayers, as follows: for persons 65 years of age up to 74 years of age $104,000; for persons 75 years of age up to 79 years of age $156,000; for persons 80 years of age or older $206,000. To qualify a person must have been a State resident for at least 3 consecutive years, own the real estate individually or jointly, or if the real estate is owned by such person's spouse, they must have been married for at least 5 years. The person must reside in the residence. In addition, the taxpayer must have a net income of less than $65,000 or if married, a combined net income of less than $65,000 and must not own assets in excess of $125,000, excluding the value of the persons residence (including 2 or 5 acres as zoned), one personal vehicle and one registered farm vehicle. </w:t>
      </w:r>
    </w:p>
    <w:p w14:paraId="1893EF6B" w14:textId="77777777" w:rsidR="009260DF" w:rsidRPr="009260DF" w:rsidRDefault="009260DF" w:rsidP="009260DF">
      <w:pPr>
        <w:autoSpaceDE w:val="0"/>
        <w:autoSpaceDN w:val="0"/>
        <w:adjustRightInd w:val="0"/>
        <w:spacing w:after="0" w:line="240" w:lineRule="auto"/>
        <w:rPr>
          <w:color w:val="000000"/>
        </w:rPr>
      </w:pPr>
    </w:p>
    <w:p w14:paraId="7E5496D6" w14:textId="77777777" w:rsidR="009260DF" w:rsidRPr="009260DF" w:rsidRDefault="009260DF" w:rsidP="009260DF">
      <w:pPr>
        <w:autoSpaceDE w:val="0"/>
        <w:autoSpaceDN w:val="0"/>
        <w:adjustRightInd w:val="0"/>
        <w:spacing w:after="0" w:line="240" w:lineRule="auto"/>
        <w:rPr>
          <w:i/>
          <w:iCs/>
          <w:color w:val="000000"/>
        </w:rPr>
      </w:pPr>
      <w:r w:rsidRPr="009260DF">
        <w:rPr>
          <w:i/>
          <w:iCs/>
          <w:color w:val="000000"/>
        </w:rPr>
        <w:t>The Selectmen support this article.</w:t>
      </w:r>
    </w:p>
    <w:p w14:paraId="2212CCCD" w14:textId="6E5E7407" w:rsidR="00797D43" w:rsidRDefault="004F1E10" w:rsidP="004F1E10">
      <w:pPr>
        <w:autoSpaceDE w:val="0"/>
        <w:autoSpaceDN w:val="0"/>
        <w:adjustRightInd w:val="0"/>
        <w:spacing w:after="0" w:line="240" w:lineRule="auto"/>
        <w:rPr>
          <w:i/>
          <w:iCs/>
          <w:color w:val="000000"/>
        </w:rPr>
      </w:pPr>
      <w:r>
        <w:rPr>
          <w:i/>
          <w:iCs/>
          <w:color w:val="000000"/>
        </w:rPr>
        <w:t xml:space="preserve">The </w:t>
      </w:r>
      <w:r w:rsidRPr="004F1E10">
        <w:rPr>
          <w:i/>
          <w:iCs/>
          <w:color w:val="000000"/>
        </w:rPr>
        <w:t>Budget Committee</w:t>
      </w:r>
      <w:r>
        <w:rPr>
          <w:i/>
          <w:iCs/>
          <w:color w:val="000000"/>
        </w:rPr>
        <w:t xml:space="preserve"> support</w:t>
      </w:r>
      <w:r w:rsidR="00977A7F">
        <w:rPr>
          <w:i/>
          <w:iCs/>
          <w:color w:val="000000"/>
        </w:rPr>
        <w:t>s</w:t>
      </w:r>
      <w:r>
        <w:rPr>
          <w:i/>
          <w:iCs/>
          <w:color w:val="000000"/>
        </w:rPr>
        <w:t xml:space="preserve"> this article.</w:t>
      </w:r>
    </w:p>
    <w:p w14:paraId="39F073C6" w14:textId="74CE1CFD" w:rsidR="00CD4054" w:rsidRDefault="00CD4054" w:rsidP="004F1E10">
      <w:pPr>
        <w:autoSpaceDE w:val="0"/>
        <w:autoSpaceDN w:val="0"/>
        <w:adjustRightInd w:val="0"/>
        <w:spacing w:after="0" w:line="240" w:lineRule="auto"/>
        <w:rPr>
          <w:b/>
          <w:bCs/>
          <w:color w:val="000000"/>
        </w:rPr>
      </w:pPr>
      <w:r>
        <w:rPr>
          <w:b/>
          <w:bCs/>
          <w:color w:val="000000"/>
        </w:rPr>
        <w:t>T</w:t>
      </w:r>
      <w:r w:rsidR="00977A7F">
        <w:rPr>
          <w:b/>
          <w:bCs/>
          <w:color w:val="000000"/>
        </w:rPr>
        <w:t>ax impact for this article is determined by usage and eligibility</w:t>
      </w:r>
      <w:r>
        <w:rPr>
          <w:b/>
          <w:bCs/>
          <w:color w:val="000000"/>
        </w:rPr>
        <w:t>.</w:t>
      </w:r>
    </w:p>
    <w:p w14:paraId="223B01A9" w14:textId="77777777" w:rsidR="00977A7F" w:rsidRPr="009260DF" w:rsidRDefault="00977A7F" w:rsidP="004F1E10">
      <w:pPr>
        <w:autoSpaceDE w:val="0"/>
        <w:autoSpaceDN w:val="0"/>
        <w:adjustRightInd w:val="0"/>
        <w:spacing w:after="0" w:line="240" w:lineRule="auto"/>
        <w:rPr>
          <w:b/>
          <w:bCs/>
          <w:color w:val="000000"/>
        </w:rPr>
      </w:pPr>
    </w:p>
    <w:p w14:paraId="37F62BF8" w14:textId="77777777" w:rsidR="009260DF" w:rsidRPr="009260DF" w:rsidRDefault="009260DF" w:rsidP="009260DF">
      <w:pPr>
        <w:autoSpaceDE w:val="0"/>
        <w:autoSpaceDN w:val="0"/>
        <w:adjustRightInd w:val="0"/>
        <w:spacing w:after="0" w:line="240" w:lineRule="auto"/>
        <w:rPr>
          <w:b/>
          <w:bCs/>
          <w:color w:val="000000"/>
        </w:rPr>
      </w:pPr>
      <w:r w:rsidRPr="009260DF">
        <w:rPr>
          <w:b/>
          <w:bCs/>
          <w:color w:val="000000"/>
        </w:rPr>
        <w:t xml:space="preserve">Article 05 </w:t>
      </w:r>
      <w:r w:rsidRPr="009260DF">
        <w:rPr>
          <w:b/>
          <w:bCs/>
          <w:color w:val="000000"/>
        </w:rPr>
        <w:tab/>
        <w:t>Construction of New Library Building</w:t>
      </w:r>
    </w:p>
    <w:p w14:paraId="7A01A45A" w14:textId="77777777" w:rsidR="009260DF" w:rsidRPr="009260DF" w:rsidRDefault="009260DF" w:rsidP="009260DF">
      <w:pPr>
        <w:autoSpaceDE w:val="0"/>
        <w:autoSpaceDN w:val="0"/>
        <w:adjustRightInd w:val="0"/>
        <w:spacing w:after="0" w:line="240" w:lineRule="auto"/>
      </w:pPr>
      <w:bookmarkStart w:id="1" w:name="_Hlk158717031"/>
    </w:p>
    <w:p w14:paraId="2C0B1A0A" w14:textId="77777777" w:rsidR="009260DF" w:rsidRPr="009260DF" w:rsidRDefault="009260DF" w:rsidP="009260DF">
      <w:pPr>
        <w:kinsoku w:val="0"/>
        <w:overflowPunct w:val="0"/>
        <w:autoSpaceDE w:val="0"/>
        <w:autoSpaceDN w:val="0"/>
        <w:adjustRightInd w:val="0"/>
        <w:spacing w:after="0" w:line="232" w:lineRule="auto"/>
        <w:ind w:right="801"/>
      </w:pPr>
      <w:r w:rsidRPr="009260DF">
        <w:t>To see if the town will raise and appropriate the sum of $5,990,000 (gross budget) for the construction of a new library building on land owned by the Town; for equipping and furnishing said building, for site development, architectural and other service fees; and for any other items incidental thereto and necessary for said construction.</w:t>
      </w:r>
    </w:p>
    <w:p w14:paraId="40F2C986" w14:textId="77777777" w:rsidR="009260DF" w:rsidRPr="009260DF" w:rsidRDefault="009260DF" w:rsidP="009260DF">
      <w:pPr>
        <w:kinsoku w:val="0"/>
        <w:overflowPunct w:val="0"/>
        <w:autoSpaceDE w:val="0"/>
        <w:autoSpaceDN w:val="0"/>
        <w:adjustRightInd w:val="0"/>
        <w:spacing w:after="0" w:line="232" w:lineRule="auto"/>
        <w:ind w:right="542"/>
      </w:pPr>
      <w:r w:rsidRPr="009260DF">
        <w:t>Said appropriation to be raised in part by the issuance of $2,120,000 of bonds or notes, in accordance with the provisions of the Municipal Finance Act (RSA 33), and to authorize the Select Board to issue, negotiate, sell and deliver such bonds or notes and to determine the rate of interest thereon and the maturity and other terms thereof.</w:t>
      </w:r>
    </w:p>
    <w:p w14:paraId="3D29F5FE" w14:textId="77777777" w:rsidR="009260DF" w:rsidRPr="009260DF" w:rsidRDefault="009260DF" w:rsidP="009260DF">
      <w:pPr>
        <w:kinsoku w:val="0"/>
        <w:overflowPunct w:val="0"/>
        <w:autoSpaceDE w:val="0"/>
        <w:autoSpaceDN w:val="0"/>
        <w:adjustRightInd w:val="0"/>
        <w:spacing w:after="0" w:line="221" w:lineRule="exact"/>
      </w:pPr>
      <w:r w:rsidRPr="009260DF">
        <w:t>The balance of said funds shall be raised as follows:</w:t>
      </w:r>
    </w:p>
    <w:p w14:paraId="0DCEE2B9" w14:textId="77777777" w:rsidR="009260DF" w:rsidRPr="009260DF" w:rsidRDefault="009260DF" w:rsidP="009260DF">
      <w:pPr>
        <w:numPr>
          <w:ilvl w:val="0"/>
          <w:numId w:val="41"/>
        </w:numPr>
        <w:kinsoku w:val="0"/>
        <w:overflowPunct w:val="0"/>
        <w:autoSpaceDE w:val="0"/>
        <w:autoSpaceDN w:val="0"/>
        <w:adjustRightInd w:val="0"/>
        <w:spacing w:after="0" w:line="223" w:lineRule="exact"/>
        <w:ind w:left="180" w:hanging="133"/>
      </w:pPr>
      <w:r w:rsidRPr="009260DF">
        <w:t>Capital Reserve Funds</w:t>
      </w:r>
    </w:p>
    <w:p w14:paraId="54DC97B1" w14:textId="77777777" w:rsidR="009260DF" w:rsidRPr="009260DF" w:rsidRDefault="009260DF" w:rsidP="009260DF">
      <w:pPr>
        <w:kinsoku w:val="0"/>
        <w:overflowPunct w:val="0"/>
        <w:autoSpaceDE w:val="0"/>
        <w:autoSpaceDN w:val="0"/>
        <w:adjustRightInd w:val="0"/>
        <w:spacing w:before="3" w:after="0" w:line="232" w:lineRule="auto"/>
        <w:ind w:right="713"/>
      </w:pPr>
      <w:r w:rsidRPr="009260DF">
        <w:t>To authorize the withdrawal from the Library Capital Reserve Fund created for the above stated purpose as follows:</w:t>
      </w:r>
    </w:p>
    <w:p w14:paraId="2DB43BE4" w14:textId="77777777" w:rsidR="009260DF" w:rsidRPr="009260DF" w:rsidRDefault="009260DF" w:rsidP="009260DF">
      <w:pPr>
        <w:kinsoku w:val="0"/>
        <w:overflowPunct w:val="0"/>
        <w:autoSpaceDE w:val="0"/>
        <w:autoSpaceDN w:val="0"/>
        <w:adjustRightInd w:val="0"/>
        <w:spacing w:after="0" w:line="232" w:lineRule="auto"/>
        <w:ind w:right="946"/>
      </w:pPr>
      <w:r w:rsidRPr="009260DF">
        <w:t>$80,207 from the Town sub-account and $214,397 from the Daland Matching funds sub- account.</w:t>
      </w:r>
    </w:p>
    <w:p w14:paraId="766A6474" w14:textId="77777777" w:rsidR="009260DF" w:rsidRPr="009260DF" w:rsidRDefault="009260DF" w:rsidP="009260DF">
      <w:pPr>
        <w:numPr>
          <w:ilvl w:val="0"/>
          <w:numId w:val="41"/>
        </w:numPr>
        <w:tabs>
          <w:tab w:val="left" w:pos="1800"/>
        </w:tabs>
        <w:kinsoku w:val="0"/>
        <w:overflowPunct w:val="0"/>
        <w:autoSpaceDE w:val="0"/>
        <w:autoSpaceDN w:val="0"/>
        <w:adjustRightInd w:val="0"/>
        <w:spacing w:after="0" w:line="221" w:lineRule="exact"/>
        <w:ind w:left="180" w:hanging="133"/>
      </w:pPr>
      <w:r w:rsidRPr="009260DF">
        <w:t>Gifts to the Town</w:t>
      </w:r>
    </w:p>
    <w:p w14:paraId="6A9CB30B" w14:textId="77777777" w:rsidR="009260DF" w:rsidRPr="009260DF" w:rsidRDefault="009260DF" w:rsidP="009260DF">
      <w:pPr>
        <w:kinsoku w:val="0"/>
        <w:overflowPunct w:val="0"/>
        <w:autoSpaceDE w:val="0"/>
        <w:autoSpaceDN w:val="0"/>
        <w:adjustRightInd w:val="0"/>
        <w:spacing w:before="2" w:after="0" w:line="232" w:lineRule="auto"/>
        <w:ind w:right="1068"/>
      </w:pPr>
      <w:r w:rsidRPr="009260DF">
        <w:t>To authorize the Select Board to accept the following gifts to the Town in support of the above stated purpose:</w:t>
      </w:r>
    </w:p>
    <w:p w14:paraId="188DA569" w14:textId="77777777" w:rsidR="009260DF" w:rsidRPr="009260DF" w:rsidRDefault="009260DF" w:rsidP="009260DF">
      <w:pPr>
        <w:numPr>
          <w:ilvl w:val="0"/>
          <w:numId w:val="41"/>
        </w:numPr>
        <w:kinsoku w:val="0"/>
        <w:overflowPunct w:val="0"/>
        <w:autoSpaceDE w:val="0"/>
        <w:autoSpaceDN w:val="0"/>
        <w:adjustRightInd w:val="0"/>
        <w:spacing w:after="0" w:line="221" w:lineRule="exact"/>
        <w:ind w:left="180" w:hanging="133"/>
      </w:pPr>
      <w:r w:rsidRPr="009260DF">
        <w:t>The Sophia G. Daland Trust in the amount of $855,000,</w:t>
      </w:r>
    </w:p>
    <w:p w14:paraId="0D0F5CA7" w14:textId="77777777" w:rsidR="009260DF" w:rsidRPr="009260DF" w:rsidRDefault="009260DF" w:rsidP="009260DF">
      <w:pPr>
        <w:numPr>
          <w:ilvl w:val="0"/>
          <w:numId w:val="41"/>
        </w:numPr>
        <w:tabs>
          <w:tab w:val="left" w:pos="1800"/>
        </w:tabs>
        <w:kinsoku w:val="0"/>
        <w:overflowPunct w:val="0"/>
        <w:autoSpaceDE w:val="0"/>
        <w:autoSpaceDN w:val="0"/>
        <w:adjustRightInd w:val="0"/>
        <w:spacing w:after="0" w:line="223" w:lineRule="exact"/>
        <w:ind w:left="180" w:hanging="133"/>
      </w:pPr>
      <w:r w:rsidRPr="009260DF">
        <w:t>The Friends of the Daland Memorial Library in an amount of $42,000 and</w:t>
      </w:r>
    </w:p>
    <w:p w14:paraId="21622C4A" w14:textId="77777777" w:rsidR="009260DF" w:rsidRPr="009260DF" w:rsidRDefault="009260DF" w:rsidP="009260DF">
      <w:pPr>
        <w:numPr>
          <w:ilvl w:val="0"/>
          <w:numId w:val="41"/>
        </w:numPr>
        <w:tabs>
          <w:tab w:val="left" w:pos="1800"/>
        </w:tabs>
        <w:kinsoku w:val="0"/>
        <w:overflowPunct w:val="0"/>
        <w:autoSpaceDE w:val="0"/>
        <w:autoSpaceDN w:val="0"/>
        <w:adjustRightInd w:val="0"/>
        <w:spacing w:after="0" w:line="223" w:lineRule="exact"/>
        <w:ind w:left="180" w:hanging="133"/>
      </w:pPr>
      <w:r w:rsidRPr="009260DF">
        <w:t>The Mont Vernon Library Charitable Foundation in an amount not less than $2,678,396.</w:t>
      </w:r>
    </w:p>
    <w:p w14:paraId="4E49E082" w14:textId="77777777" w:rsidR="009260DF" w:rsidRPr="009260DF" w:rsidRDefault="009260DF" w:rsidP="009260DF">
      <w:pPr>
        <w:numPr>
          <w:ilvl w:val="0"/>
          <w:numId w:val="41"/>
        </w:numPr>
        <w:tabs>
          <w:tab w:val="left" w:pos="1800"/>
        </w:tabs>
        <w:kinsoku w:val="0"/>
        <w:overflowPunct w:val="0"/>
        <w:autoSpaceDE w:val="0"/>
        <w:autoSpaceDN w:val="0"/>
        <w:adjustRightInd w:val="0"/>
        <w:spacing w:before="2" w:after="0" w:line="232" w:lineRule="auto"/>
        <w:ind w:left="180" w:right="563" w:hanging="133"/>
      </w:pPr>
      <w:r w:rsidRPr="009260DF">
        <w:t>Any State, Federal, or any other aid that becomes available for the above stated purpose; and to authorize the Select Board to apply for, obtain and accept any such federal, state or other aid, if any, and to comply with all laws applicable to said project. And to authorize the Select Board to take any other necessary action or pass any other vote relative to the above stated purpose. And further to raise and appropriate ($55,000 for the first debt service payment on the bonds).</w:t>
      </w:r>
    </w:p>
    <w:p w14:paraId="0336BBF7" w14:textId="77777777" w:rsidR="009260DF" w:rsidRPr="009260DF" w:rsidRDefault="009260DF" w:rsidP="009260DF">
      <w:pPr>
        <w:kinsoku w:val="0"/>
        <w:overflowPunct w:val="0"/>
        <w:autoSpaceDE w:val="0"/>
        <w:autoSpaceDN w:val="0"/>
        <w:adjustRightInd w:val="0"/>
        <w:spacing w:before="224" w:after="0" w:line="232" w:lineRule="auto"/>
      </w:pPr>
      <w:r w:rsidRPr="009260DF">
        <w:t>The building will be owned by the Town of Mont Vernon and will house the public library, known now and in the future as the Daland Memorial Library.</w:t>
      </w:r>
    </w:p>
    <w:p w14:paraId="7689008B" w14:textId="77777777" w:rsidR="00914CE4" w:rsidRDefault="009260DF" w:rsidP="009260DF">
      <w:pPr>
        <w:kinsoku w:val="0"/>
        <w:overflowPunct w:val="0"/>
        <w:autoSpaceDE w:val="0"/>
        <w:autoSpaceDN w:val="0"/>
        <w:adjustRightInd w:val="0"/>
        <w:spacing w:after="0" w:line="240" w:lineRule="auto"/>
      </w:pPr>
      <w:r w:rsidRPr="009260DF">
        <w:t>Town funds voted in this article will partially match NEH Challenge Grant (CHA-286624) funds.</w:t>
      </w:r>
    </w:p>
    <w:p w14:paraId="2FAC091B" w14:textId="77777777" w:rsidR="00914CE4" w:rsidRDefault="00914CE4" w:rsidP="009260DF">
      <w:pPr>
        <w:kinsoku w:val="0"/>
        <w:overflowPunct w:val="0"/>
        <w:autoSpaceDE w:val="0"/>
        <w:autoSpaceDN w:val="0"/>
        <w:adjustRightInd w:val="0"/>
        <w:spacing w:after="0" w:line="240" w:lineRule="auto"/>
      </w:pPr>
    </w:p>
    <w:p w14:paraId="4D73522A" w14:textId="058EFF48" w:rsidR="009260DF" w:rsidRPr="009260DF" w:rsidRDefault="009260DF" w:rsidP="009260DF">
      <w:pPr>
        <w:kinsoku w:val="0"/>
        <w:overflowPunct w:val="0"/>
        <w:autoSpaceDE w:val="0"/>
        <w:autoSpaceDN w:val="0"/>
        <w:adjustRightInd w:val="0"/>
        <w:spacing w:after="0" w:line="240" w:lineRule="auto"/>
      </w:pPr>
      <w:r w:rsidRPr="009260DF">
        <w:t xml:space="preserve"> (3/5 ballot vote required)</w:t>
      </w:r>
    </w:p>
    <w:p w14:paraId="5C23F697" w14:textId="33BF0823" w:rsidR="009260DF" w:rsidRDefault="009260DF" w:rsidP="009260DF">
      <w:pPr>
        <w:autoSpaceDE w:val="0"/>
        <w:autoSpaceDN w:val="0"/>
        <w:adjustRightInd w:val="0"/>
        <w:spacing w:after="0" w:line="240" w:lineRule="auto"/>
        <w:rPr>
          <w:i/>
          <w:iCs/>
          <w:color w:val="000000"/>
        </w:rPr>
      </w:pPr>
      <w:r w:rsidRPr="009260DF">
        <w:rPr>
          <w:i/>
          <w:iCs/>
          <w:color w:val="000000"/>
        </w:rPr>
        <w:t>The Selectmen voted 2 in favor and 1 abstention</w:t>
      </w:r>
      <w:r w:rsidR="00977A7F">
        <w:rPr>
          <w:i/>
          <w:iCs/>
          <w:color w:val="000000"/>
        </w:rPr>
        <w:t>.</w:t>
      </w:r>
    </w:p>
    <w:p w14:paraId="0028AE9A" w14:textId="4647A326" w:rsidR="00977A7F" w:rsidRDefault="009260DF" w:rsidP="009260DF">
      <w:pPr>
        <w:autoSpaceDE w:val="0"/>
        <w:autoSpaceDN w:val="0"/>
        <w:adjustRightInd w:val="0"/>
        <w:spacing w:after="0" w:line="240" w:lineRule="auto"/>
        <w:rPr>
          <w:i/>
          <w:iCs/>
          <w:color w:val="000000"/>
        </w:rPr>
      </w:pPr>
      <w:r>
        <w:rPr>
          <w:i/>
          <w:iCs/>
          <w:color w:val="000000"/>
        </w:rPr>
        <w:t>The Budget Committee</w:t>
      </w:r>
      <w:r w:rsidR="004F1E10">
        <w:rPr>
          <w:i/>
          <w:iCs/>
          <w:color w:val="000000"/>
        </w:rPr>
        <w:t xml:space="preserve"> voted 6 in favor, 1 against</w:t>
      </w:r>
      <w:r w:rsidR="00977A7F">
        <w:rPr>
          <w:i/>
          <w:iCs/>
          <w:color w:val="000000"/>
        </w:rPr>
        <w:t>.</w:t>
      </w:r>
    </w:p>
    <w:p w14:paraId="454AB801" w14:textId="77777777" w:rsidR="00797D43" w:rsidRDefault="00797D43" w:rsidP="009260DF">
      <w:pPr>
        <w:autoSpaceDE w:val="0"/>
        <w:autoSpaceDN w:val="0"/>
        <w:adjustRightInd w:val="0"/>
        <w:spacing w:after="0" w:line="240" w:lineRule="auto"/>
        <w:rPr>
          <w:i/>
          <w:iCs/>
          <w:color w:val="000000"/>
        </w:rPr>
      </w:pPr>
    </w:p>
    <w:p w14:paraId="356785F6" w14:textId="2285A22C" w:rsidR="00D14F10" w:rsidRDefault="00431C5E" w:rsidP="009260DF">
      <w:pPr>
        <w:autoSpaceDE w:val="0"/>
        <w:autoSpaceDN w:val="0"/>
        <w:adjustRightInd w:val="0"/>
        <w:spacing w:after="0" w:line="240" w:lineRule="auto"/>
        <w:rPr>
          <w:b/>
          <w:bCs/>
          <w:color w:val="000000"/>
        </w:rPr>
      </w:pPr>
      <w:r>
        <w:rPr>
          <w:b/>
          <w:bCs/>
          <w:color w:val="000000"/>
        </w:rPr>
        <w:t>2024 Tax Impact will include the first interest payment of $55,000.00 at .16</w:t>
      </w:r>
      <w:r w:rsidR="005B1B1C">
        <w:rPr>
          <w:b/>
          <w:bCs/>
          <w:color w:val="000000"/>
        </w:rPr>
        <w:t>.</w:t>
      </w:r>
    </w:p>
    <w:p w14:paraId="10423014" w14:textId="77777777" w:rsidR="00F55AEF" w:rsidRDefault="00F55AEF" w:rsidP="009260DF">
      <w:pPr>
        <w:autoSpaceDE w:val="0"/>
        <w:autoSpaceDN w:val="0"/>
        <w:adjustRightInd w:val="0"/>
        <w:spacing w:after="0" w:line="240" w:lineRule="auto"/>
        <w:rPr>
          <w:b/>
          <w:bCs/>
          <w:color w:val="000000"/>
        </w:rPr>
      </w:pPr>
    </w:p>
    <w:p w14:paraId="4F240B1D" w14:textId="77777777" w:rsidR="000D5220" w:rsidRDefault="00431C5E" w:rsidP="009260DF">
      <w:pPr>
        <w:autoSpaceDE w:val="0"/>
        <w:autoSpaceDN w:val="0"/>
        <w:adjustRightInd w:val="0"/>
        <w:spacing w:after="0" w:line="240" w:lineRule="auto"/>
        <w:rPr>
          <w:b/>
          <w:bCs/>
          <w:color w:val="000000"/>
        </w:rPr>
      </w:pPr>
      <w:bookmarkStart w:id="2" w:name="_Hlk159488220"/>
      <w:r>
        <w:rPr>
          <w:b/>
          <w:bCs/>
          <w:color w:val="000000"/>
        </w:rPr>
        <w:t xml:space="preserve">Tax Impact </w:t>
      </w:r>
      <w:r w:rsidR="00F55AEF">
        <w:rPr>
          <w:b/>
          <w:bCs/>
          <w:color w:val="000000"/>
        </w:rPr>
        <w:t xml:space="preserve">on a $2,200,000.00 30-year </w:t>
      </w:r>
      <w:bookmarkEnd w:id="2"/>
      <w:r w:rsidR="00F55AEF">
        <w:rPr>
          <w:b/>
          <w:bCs/>
          <w:color w:val="000000"/>
        </w:rPr>
        <w:t xml:space="preserve">LEVEL DEBT Bond will start in 2025 at .42, reducing year over year until the final payment in 2054 with a tax impact of .38. </w:t>
      </w:r>
    </w:p>
    <w:p w14:paraId="54B4DC20" w14:textId="51CA0B65" w:rsidR="00431C5E" w:rsidRDefault="00F55AEF" w:rsidP="009260DF">
      <w:pPr>
        <w:autoSpaceDE w:val="0"/>
        <w:autoSpaceDN w:val="0"/>
        <w:adjustRightInd w:val="0"/>
        <w:spacing w:after="0" w:line="240" w:lineRule="auto"/>
        <w:rPr>
          <w:b/>
          <w:bCs/>
          <w:color w:val="000000"/>
        </w:rPr>
      </w:pPr>
      <w:r>
        <w:rPr>
          <w:b/>
          <w:bCs/>
          <w:color w:val="000000"/>
        </w:rPr>
        <w:t>Total repayment on this type of bond at th</w:t>
      </w:r>
      <w:r w:rsidR="000D5220">
        <w:rPr>
          <w:b/>
          <w:bCs/>
          <w:color w:val="000000"/>
        </w:rPr>
        <w:t>e</w:t>
      </w:r>
      <w:r>
        <w:rPr>
          <w:b/>
          <w:bCs/>
          <w:color w:val="000000"/>
        </w:rPr>
        <w:t xml:space="preserve"> estimated rate of 4</w:t>
      </w:r>
      <w:r w:rsidR="000D5220">
        <w:rPr>
          <w:b/>
          <w:bCs/>
          <w:color w:val="000000"/>
        </w:rPr>
        <w:t>% will be $3,830,600.00.</w:t>
      </w:r>
    </w:p>
    <w:p w14:paraId="6C76B3AC" w14:textId="4967BF35" w:rsidR="00F55AEF" w:rsidRDefault="00F55AEF" w:rsidP="009260DF">
      <w:pPr>
        <w:autoSpaceDE w:val="0"/>
        <w:autoSpaceDN w:val="0"/>
        <w:adjustRightInd w:val="0"/>
        <w:spacing w:after="0" w:line="240" w:lineRule="auto"/>
        <w:rPr>
          <w:b/>
          <w:bCs/>
          <w:color w:val="000000"/>
        </w:rPr>
      </w:pPr>
    </w:p>
    <w:p w14:paraId="75767BE9" w14:textId="77777777" w:rsidR="000D5220" w:rsidRDefault="00F55AEF" w:rsidP="009260DF">
      <w:pPr>
        <w:autoSpaceDE w:val="0"/>
        <w:autoSpaceDN w:val="0"/>
        <w:adjustRightInd w:val="0"/>
        <w:spacing w:after="0" w:line="240" w:lineRule="auto"/>
        <w:rPr>
          <w:b/>
          <w:bCs/>
          <w:color w:val="000000"/>
        </w:rPr>
      </w:pPr>
      <w:r>
        <w:rPr>
          <w:b/>
          <w:bCs/>
          <w:color w:val="000000"/>
        </w:rPr>
        <w:t>Tax Impact on a $2,200,000.00 30-year LEVEL PRINCIPAL Bond will start in 2025 at .53, reducing year over year until the final payment in 2054 with a tax impact of .22</w:t>
      </w:r>
      <w:r w:rsidR="000D5220">
        <w:rPr>
          <w:b/>
          <w:bCs/>
          <w:color w:val="000000"/>
        </w:rPr>
        <w:t>.</w:t>
      </w:r>
      <w:r w:rsidR="000D5220" w:rsidRPr="000D5220">
        <w:rPr>
          <w:b/>
          <w:bCs/>
          <w:color w:val="000000"/>
        </w:rPr>
        <w:t xml:space="preserve"> </w:t>
      </w:r>
    </w:p>
    <w:p w14:paraId="2C1F37C3" w14:textId="34CB472E" w:rsidR="00F55AEF" w:rsidRPr="009260DF" w:rsidRDefault="000D5220" w:rsidP="009260DF">
      <w:pPr>
        <w:autoSpaceDE w:val="0"/>
        <w:autoSpaceDN w:val="0"/>
        <w:adjustRightInd w:val="0"/>
        <w:spacing w:after="0" w:line="240" w:lineRule="auto"/>
        <w:rPr>
          <w:b/>
          <w:bCs/>
          <w:color w:val="000000"/>
        </w:rPr>
      </w:pPr>
      <w:r>
        <w:rPr>
          <w:b/>
          <w:bCs/>
          <w:color w:val="000000"/>
        </w:rPr>
        <w:t>Total repayment on this type of bond at the estimated rate of 4% will be $3,555,000.00.</w:t>
      </w:r>
    </w:p>
    <w:bookmarkEnd w:id="1"/>
    <w:p w14:paraId="6AB7D6D2" w14:textId="77777777" w:rsidR="009260DF" w:rsidRPr="009260DF" w:rsidRDefault="009260DF" w:rsidP="009260DF">
      <w:pPr>
        <w:autoSpaceDE w:val="0"/>
        <w:autoSpaceDN w:val="0"/>
        <w:adjustRightInd w:val="0"/>
        <w:spacing w:after="0" w:line="240" w:lineRule="auto"/>
        <w:rPr>
          <w:b/>
          <w:bCs/>
          <w:color w:val="000000"/>
        </w:rPr>
      </w:pPr>
    </w:p>
    <w:p w14:paraId="3226CDCB" w14:textId="77777777" w:rsidR="009260DF" w:rsidRPr="009260DF" w:rsidRDefault="009260DF" w:rsidP="009260DF">
      <w:pPr>
        <w:autoSpaceDE w:val="0"/>
        <w:autoSpaceDN w:val="0"/>
        <w:adjustRightInd w:val="0"/>
        <w:spacing w:after="0" w:line="240" w:lineRule="auto"/>
        <w:rPr>
          <w:b/>
          <w:bCs/>
          <w:color w:val="000000"/>
        </w:rPr>
      </w:pPr>
      <w:r w:rsidRPr="009260DF">
        <w:rPr>
          <w:b/>
          <w:bCs/>
          <w:color w:val="000000"/>
        </w:rPr>
        <w:t xml:space="preserve">Article 06 </w:t>
      </w:r>
      <w:r w:rsidRPr="009260DF">
        <w:rPr>
          <w:b/>
          <w:bCs/>
          <w:color w:val="000000"/>
        </w:rPr>
        <w:tab/>
        <w:t>Construction of Access Road</w:t>
      </w:r>
    </w:p>
    <w:p w14:paraId="15B1C123" w14:textId="77777777" w:rsidR="009260DF" w:rsidRPr="009260DF" w:rsidRDefault="009260DF" w:rsidP="009260DF">
      <w:pPr>
        <w:autoSpaceDE w:val="0"/>
        <w:autoSpaceDN w:val="0"/>
        <w:adjustRightInd w:val="0"/>
        <w:spacing w:after="0" w:line="240" w:lineRule="auto"/>
        <w:rPr>
          <w:b/>
          <w:bCs/>
          <w:color w:val="000000"/>
        </w:rPr>
      </w:pPr>
    </w:p>
    <w:p w14:paraId="1A245DCD" w14:textId="77777777" w:rsidR="00914CE4" w:rsidRDefault="009260DF" w:rsidP="009260DF">
      <w:pPr>
        <w:kinsoku w:val="0"/>
        <w:overflowPunct w:val="0"/>
        <w:autoSpaceDE w:val="0"/>
        <w:autoSpaceDN w:val="0"/>
        <w:adjustRightInd w:val="0"/>
        <w:spacing w:before="78" w:after="0" w:line="240" w:lineRule="auto"/>
        <w:ind w:left="90" w:right="508"/>
      </w:pPr>
      <w:r w:rsidRPr="009260DF">
        <w:t>To see if the town will vote to raise and appropriate the sum of $683,600</w:t>
      </w:r>
      <w:r w:rsidRPr="009260DF">
        <w:rPr>
          <w:spacing w:val="-1"/>
        </w:rPr>
        <w:t xml:space="preserve"> </w:t>
      </w:r>
      <w:r w:rsidRPr="009260DF">
        <w:t>(gross budget) for the construction of an access road to the new cemetery and proposed library, including parking lots for said library, and to authorize the issuance of $683,600</w:t>
      </w:r>
      <w:r w:rsidRPr="009260DF">
        <w:rPr>
          <w:spacing w:val="-1"/>
        </w:rPr>
        <w:t xml:space="preserve"> </w:t>
      </w:r>
      <w:r w:rsidRPr="009260DF">
        <w:t>of bonds or notes in accordance with the provisions of the Municipal Finance Act (RSA 33) and to authorize the Select Board to issue, negotiate, sell and deliver such bonds or notes and to determine the rate of interest thereon and the maturity and other terms thereof; to authorize the Select Board to apply for, obtain and accept any such federal, state or other aid, if any, and to comply with all laws applicable to said project; and to authorize the Select Board to take any other necessary action or pass any other vote relative to the above stated purpose. And further to raise and appropriate ($17,500 for the first debt service payment on the bonds)</w:t>
      </w:r>
    </w:p>
    <w:p w14:paraId="5F4B0DC4" w14:textId="69FC8FFA" w:rsidR="009260DF" w:rsidRPr="009260DF" w:rsidRDefault="009260DF" w:rsidP="00914CE4">
      <w:pPr>
        <w:kinsoku w:val="0"/>
        <w:overflowPunct w:val="0"/>
        <w:autoSpaceDE w:val="0"/>
        <w:autoSpaceDN w:val="0"/>
        <w:adjustRightInd w:val="0"/>
        <w:spacing w:before="78" w:after="0" w:line="240" w:lineRule="auto"/>
        <w:ind w:right="508"/>
      </w:pPr>
      <w:r w:rsidRPr="009260DF">
        <w:t>(3/5 ballot vote required)</w:t>
      </w:r>
    </w:p>
    <w:p w14:paraId="2D4FCB6D" w14:textId="12293EF9" w:rsidR="009260DF" w:rsidRDefault="009260DF" w:rsidP="009260DF">
      <w:pPr>
        <w:autoSpaceDE w:val="0"/>
        <w:autoSpaceDN w:val="0"/>
        <w:adjustRightInd w:val="0"/>
        <w:spacing w:after="0" w:line="240" w:lineRule="auto"/>
        <w:rPr>
          <w:i/>
          <w:iCs/>
          <w:color w:val="000000"/>
        </w:rPr>
      </w:pPr>
      <w:r w:rsidRPr="009260DF">
        <w:rPr>
          <w:i/>
          <w:iCs/>
          <w:color w:val="000000"/>
        </w:rPr>
        <w:t>The Selectmen support this article</w:t>
      </w:r>
    </w:p>
    <w:p w14:paraId="6C6A89C7" w14:textId="5E81D7FA" w:rsidR="005D22BF" w:rsidRDefault="00357C20" w:rsidP="009260DF">
      <w:pPr>
        <w:autoSpaceDE w:val="0"/>
        <w:autoSpaceDN w:val="0"/>
        <w:adjustRightInd w:val="0"/>
        <w:spacing w:after="0" w:line="240" w:lineRule="auto"/>
        <w:rPr>
          <w:i/>
          <w:iCs/>
          <w:color w:val="000000"/>
        </w:rPr>
      </w:pPr>
      <w:r>
        <w:rPr>
          <w:i/>
          <w:iCs/>
          <w:color w:val="000000"/>
        </w:rPr>
        <w:t>The Budget Committee</w:t>
      </w:r>
      <w:r w:rsidR="00F47A5C">
        <w:rPr>
          <w:i/>
          <w:iCs/>
          <w:color w:val="000000"/>
        </w:rPr>
        <w:t xml:space="preserve"> 6 in favor, 1 against.</w:t>
      </w:r>
    </w:p>
    <w:p w14:paraId="364774F4" w14:textId="77777777" w:rsidR="00797D43" w:rsidRDefault="00797D43" w:rsidP="009260DF">
      <w:pPr>
        <w:autoSpaceDE w:val="0"/>
        <w:autoSpaceDN w:val="0"/>
        <w:adjustRightInd w:val="0"/>
        <w:spacing w:after="0" w:line="240" w:lineRule="auto"/>
        <w:rPr>
          <w:i/>
          <w:iCs/>
          <w:color w:val="000000"/>
        </w:rPr>
      </w:pPr>
    </w:p>
    <w:p w14:paraId="47B22BB3" w14:textId="568E0C95" w:rsidR="000D5220" w:rsidRDefault="000D5220" w:rsidP="000D5220">
      <w:pPr>
        <w:autoSpaceDE w:val="0"/>
        <w:autoSpaceDN w:val="0"/>
        <w:adjustRightInd w:val="0"/>
        <w:spacing w:after="0" w:line="240" w:lineRule="auto"/>
        <w:rPr>
          <w:b/>
          <w:bCs/>
          <w:color w:val="000000"/>
        </w:rPr>
      </w:pPr>
      <w:r>
        <w:rPr>
          <w:b/>
          <w:bCs/>
          <w:color w:val="000000"/>
        </w:rPr>
        <w:t>2024 Tax Impact will include the first interest payment of $</w:t>
      </w:r>
      <w:r w:rsidR="005B1B1C">
        <w:rPr>
          <w:b/>
          <w:bCs/>
          <w:color w:val="000000"/>
        </w:rPr>
        <w:t>17</w:t>
      </w:r>
      <w:r>
        <w:rPr>
          <w:b/>
          <w:bCs/>
          <w:color w:val="000000"/>
        </w:rPr>
        <w:t>,</w:t>
      </w:r>
      <w:r w:rsidR="005B1B1C">
        <w:rPr>
          <w:b/>
          <w:bCs/>
          <w:color w:val="000000"/>
        </w:rPr>
        <w:t>5</w:t>
      </w:r>
      <w:r>
        <w:rPr>
          <w:b/>
          <w:bCs/>
          <w:color w:val="000000"/>
        </w:rPr>
        <w:t>00.00 at .</w:t>
      </w:r>
      <w:r w:rsidR="005B1B1C">
        <w:rPr>
          <w:b/>
          <w:bCs/>
          <w:color w:val="000000"/>
        </w:rPr>
        <w:t>05.</w:t>
      </w:r>
    </w:p>
    <w:p w14:paraId="194354A3" w14:textId="77777777" w:rsidR="000D5220" w:rsidRDefault="000D5220" w:rsidP="000D5220">
      <w:pPr>
        <w:autoSpaceDE w:val="0"/>
        <w:autoSpaceDN w:val="0"/>
        <w:adjustRightInd w:val="0"/>
        <w:spacing w:after="0" w:line="240" w:lineRule="auto"/>
        <w:rPr>
          <w:b/>
          <w:bCs/>
          <w:color w:val="000000"/>
        </w:rPr>
      </w:pPr>
    </w:p>
    <w:p w14:paraId="4712A630" w14:textId="47392336" w:rsidR="000D5220" w:rsidRDefault="000D5220" w:rsidP="000D5220">
      <w:pPr>
        <w:autoSpaceDE w:val="0"/>
        <w:autoSpaceDN w:val="0"/>
        <w:adjustRightInd w:val="0"/>
        <w:spacing w:after="0" w:line="240" w:lineRule="auto"/>
        <w:rPr>
          <w:b/>
          <w:bCs/>
          <w:color w:val="000000"/>
        </w:rPr>
      </w:pPr>
      <w:r>
        <w:rPr>
          <w:b/>
          <w:bCs/>
          <w:color w:val="000000"/>
        </w:rPr>
        <w:t>Tax Impact on a $</w:t>
      </w:r>
      <w:r w:rsidR="005B1B1C">
        <w:rPr>
          <w:b/>
          <w:bCs/>
          <w:color w:val="000000"/>
        </w:rPr>
        <w:t>700</w:t>
      </w:r>
      <w:r>
        <w:rPr>
          <w:b/>
          <w:bCs/>
          <w:color w:val="000000"/>
        </w:rPr>
        <w:t xml:space="preserve">,000.00 </w:t>
      </w:r>
      <w:r w:rsidR="005B1B1C">
        <w:rPr>
          <w:b/>
          <w:bCs/>
          <w:color w:val="000000"/>
        </w:rPr>
        <w:t>2</w:t>
      </w:r>
      <w:r>
        <w:rPr>
          <w:b/>
          <w:bCs/>
          <w:color w:val="000000"/>
        </w:rPr>
        <w:t>0-year LEVEL DEBT Bond will start in 2025 at .</w:t>
      </w:r>
      <w:r w:rsidR="005B1B1C">
        <w:rPr>
          <w:b/>
          <w:bCs/>
          <w:color w:val="000000"/>
        </w:rPr>
        <w:t>17</w:t>
      </w:r>
      <w:r>
        <w:rPr>
          <w:b/>
          <w:bCs/>
          <w:color w:val="000000"/>
        </w:rPr>
        <w:t>, reducing year over year until the final payment in 20</w:t>
      </w:r>
      <w:r w:rsidR="005B1B1C">
        <w:rPr>
          <w:b/>
          <w:bCs/>
          <w:color w:val="000000"/>
        </w:rPr>
        <w:t>4</w:t>
      </w:r>
      <w:r>
        <w:rPr>
          <w:b/>
          <w:bCs/>
          <w:color w:val="000000"/>
        </w:rPr>
        <w:t>4 with a tax impact of .</w:t>
      </w:r>
      <w:r w:rsidR="005B1B1C">
        <w:rPr>
          <w:b/>
          <w:bCs/>
          <w:color w:val="000000"/>
        </w:rPr>
        <w:t>16</w:t>
      </w:r>
      <w:r>
        <w:rPr>
          <w:b/>
          <w:bCs/>
          <w:color w:val="000000"/>
        </w:rPr>
        <w:t xml:space="preserve">. </w:t>
      </w:r>
    </w:p>
    <w:p w14:paraId="317E6963" w14:textId="51139A9E" w:rsidR="000D5220" w:rsidRDefault="000D5220" w:rsidP="000D5220">
      <w:pPr>
        <w:autoSpaceDE w:val="0"/>
        <w:autoSpaceDN w:val="0"/>
        <w:adjustRightInd w:val="0"/>
        <w:spacing w:after="0" w:line="240" w:lineRule="auto"/>
        <w:rPr>
          <w:b/>
          <w:bCs/>
          <w:color w:val="000000"/>
        </w:rPr>
      </w:pPr>
      <w:r>
        <w:rPr>
          <w:b/>
          <w:bCs/>
          <w:color w:val="000000"/>
        </w:rPr>
        <w:t xml:space="preserve">Total repayment on this type of bond at the estimated rate of </w:t>
      </w:r>
      <w:r w:rsidR="005B1B1C">
        <w:rPr>
          <w:b/>
          <w:bCs/>
          <w:color w:val="000000"/>
        </w:rPr>
        <w:t>3.5</w:t>
      </w:r>
      <w:r>
        <w:rPr>
          <w:b/>
          <w:bCs/>
          <w:color w:val="000000"/>
        </w:rPr>
        <w:t>% will be $</w:t>
      </w:r>
      <w:r w:rsidR="005B1B1C">
        <w:rPr>
          <w:b/>
          <w:bCs/>
          <w:color w:val="000000"/>
        </w:rPr>
        <w:t>991,725</w:t>
      </w:r>
      <w:r>
        <w:rPr>
          <w:b/>
          <w:bCs/>
          <w:color w:val="000000"/>
        </w:rPr>
        <w:t>.00.</w:t>
      </w:r>
    </w:p>
    <w:p w14:paraId="599DCEA9" w14:textId="77777777" w:rsidR="000D5220" w:rsidRDefault="000D5220" w:rsidP="000D5220">
      <w:pPr>
        <w:autoSpaceDE w:val="0"/>
        <w:autoSpaceDN w:val="0"/>
        <w:adjustRightInd w:val="0"/>
        <w:spacing w:after="0" w:line="240" w:lineRule="auto"/>
        <w:rPr>
          <w:b/>
          <w:bCs/>
          <w:color w:val="000000"/>
        </w:rPr>
      </w:pPr>
    </w:p>
    <w:p w14:paraId="160DFF1E" w14:textId="330C5126" w:rsidR="000D5220" w:rsidRDefault="000D5220" w:rsidP="000D5220">
      <w:pPr>
        <w:autoSpaceDE w:val="0"/>
        <w:autoSpaceDN w:val="0"/>
        <w:adjustRightInd w:val="0"/>
        <w:spacing w:after="0" w:line="240" w:lineRule="auto"/>
        <w:rPr>
          <w:b/>
          <w:bCs/>
          <w:color w:val="000000"/>
        </w:rPr>
      </w:pPr>
      <w:r>
        <w:rPr>
          <w:b/>
          <w:bCs/>
          <w:color w:val="000000"/>
        </w:rPr>
        <w:t>Tax Impact on a $</w:t>
      </w:r>
      <w:r w:rsidR="005B1B1C">
        <w:rPr>
          <w:b/>
          <w:bCs/>
          <w:color w:val="000000"/>
        </w:rPr>
        <w:t>700</w:t>
      </w:r>
      <w:r>
        <w:rPr>
          <w:b/>
          <w:bCs/>
          <w:color w:val="000000"/>
        </w:rPr>
        <w:t xml:space="preserve">,000.00 </w:t>
      </w:r>
      <w:r w:rsidR="005B1B1C">
        <w:rPr>
          <w:b/>
          <w:bCs/>
          <w:color w:val="000000"/>
        </w:rPr>
        <w:t>2</w:t>
      </w:r>
      <w:r>
        <w:rPr>
          <w:b/>
          <w:bCs/>
          <w:color w:val="000000"/>
        </w:rPr>
        <w:t>0-year LEVEL PRINCIPAL Bond will start in 2025 at .</w:t>
      </w:r>
      <w:r w:rsidR="00357C20">
        <w:rPr>
          <w:b/>
          <w:bCs/>
          <w:color w:val="000000"/>
        </w:rPr>
        <w:t>20</w:t>
      </w:r>
      <w:r>
        <w:rPr>
          <w:b/>
          <w:bCs/>
          <w:color w:val="000000"/>
        </w:rPr>
        <w:t>, reducing year over year until the final payment in 20</w:t>
      </w:r>
      <w:r w:rsidR="00357C20">
        <w:rPr>
          <w:b/>
          <w:bCs/>
          <w:color w:val="000000"/>
        </w:rPr>
        <w:t>4</w:t>
      </w:r>
      <w:r>
        <w:rPr>
          <w:b/>
          <w:bCs/>
          <w:color w:val="000000"/>
        </w:rPr>
        <w:t>4 with a tax impact of .</w:t>
      </w:r>
      <w:r w:rsidR="00357C20">
        <w:rPr>
          <w:b/>
          <w:bCs/>
          <w:color w:val="000000"/>
        </w:rPr>
        <w:t>11</w:t>
      </w:r>
      <w:r>
        <w:rPr>
          <w:b/>
          <w:bCs/>
          <w:color w:val="000000"/>
        </w:rPr>
        <w:t>.</w:t>
      </w:r>
      <w:r w:rsidRPr="000D5220">
        <w:rPr>
          <w:b/>
          <w:bCs/>
          <w:color w:val="000000"/>
        </w:rPr>
        <w:t xml:space="preserve"> </w:t>
      </w:r>
    </w:p>
    <w:p w14:paraId="3200CD95" w14:textId="4606E919" w:rsidR="000D5220" w:rsidRPr="009260DF" w:rsidRDefault="000D5220" w:rsidP="000D5220">
      <w:pPr>
        <w:autoSpaceDE w:val="0"/>
        <w:autoSpaceDN w:val="0"/>
        <w:adjustRightInd w:val="0"/>
        <w:spacing w:after="0" w:line="240" w:lineRule="auto"/>
        <w:rPr>
          <w:b/>
          <w:bCs/>
          <w:color w:val="000000"/>
        </w:rPr>
      </w:pPr>
      <w:r>
        <w:rPr>
          <w:b/>
          <w:bCs/>
          <w:color w:val="000000"/>
        </w:rPr>
        <w:t xml:space="preserve">Total repayment on this type of bond at the estimated rate of </w:t>
      </w:r>
      <w:r w:rsidR="00357C20">
        <w:rPr>
          <w:b/>
          <w:bCs/>
          <w:color w:val="000000"/>
        </w:rPr>
        <w:t>3.5</w:t>
      </w:r>
      <w:r>
        <w:rPr>
          <w:b/>
          <w:bCs/>
          <w:color w:val="000000"/>
        </w:rPr>
        <w:t>% will be $</w:t>
      </w:r>
      <w:r w:rsidR="00357C20">
        <w:rPr>
          <w:b/>
          <w:bCs/>
          <w:color w:val="000000"/>
        </w:rPr>
        <w:t>962,500</w:t>
      </w:r>
      <w:r>
        <w:rPr>
          <w:b/>
          <w:bCs/>
          <w:color w:val="000000"/>
        </w:rPr>
        <w:t>.00.</w:t>
      </w:r>
    </w:p>
    <w:p w14:paraId="693BDBB4" w14:textId="77777777" w:rsidR="009260DF" w:rsidRPr="009260DF" w:rsidRDefault="009260DF" w:rsidP="009260DF">
      <w:pPr>
        <w:spacing w:after="0" w:line="240" w:lineRule="auto"/>
      </w:pPr>
    </w:p>
    <w:p w14:paraId="386870B1" w14:textId="77777777" w:rsidR="009260DF" w:rsidRPr="009260DF" w:rsidRDefault="009260DF" w:rsidP="009260DF">
      <w:pPr>
        <w:autoSpaceDE w:val="0"/>
        <w:autoSpaceDN w:val="0"/>
        <w:adjustRightInd w:val="0"/>
        <w:spacing w:after="0" w:line="240" w:lineRule="auto"/>
        <w:rPr>
          <w:b/>
          <w:bCs/>
          <w:color w:val="000000"/>
        </w:rPr>
      </w:pPr>
      <w:r w:rsidRPr="009260DF">
        <w:rPr>
          <w:b/>
          <w:bCs/>
          <w:color w:val="000000"/>
        </w:rPr>
        <w:t xml:space="preserve">Article 07 </w:t>
      </w:r>
      <w:r w:rsidRPr="009260DF">
        <w:rPr>
          <w:b/>
          <w:bCs/>
          <w:color w:val="000000"/>
        </w:rPr>
        <w:tab/>
        <w:t>New All-Wheel Fire Truck</w:t>
      </w:r>
    </w:p>
    <w:p w14:paraId="19B80A26" w14:textId="77777777" w:rsidR="009260DF" w:rsidRPr="009260DF" w:rsidRDefault="009260DF" w:rsidP="009260DF">
      <w:pPr>
        <w:autoSpaceDE w:val="0"/>
        <w:autoSpaceDN w:val="0"/>
        <w:adjustRightInd w:val="0"/>
        <w:spacing w:after="0" w:line="240" w:lineRule="auto"/>
        <w:rPr>
          <w:b/>
          <w:bCs/>
          <w:color w:val="000000"/>
        </w:rPr>
      </w:pPr>
    </w:p>
    <w:p w14:paraId="222BDCDA" w14:textId="169649F6" w:rsidR="00914CE4" w:rsidRDefault="009260DF" w:rsidP="009260DF">
      <w:pPr>
        <w:kinsoku w:val="0"/>
        <w:overflowPunct w:val="0"/>
        <w:autoSpaceDE w:val="0"/>
        <w:autoSpaceDN w:val="0"/>
        <w:adjustRightInd w:val="0"/>
        <w:spacing w:before="80" w:after="0" w:line="232" w:lineRule="auto"/>
        <w:ind w:right="602"/>
      </w:pPr>
      <w:r w:rsidRPr="009260DF">
        <w:t xml:space="preserve">To see if the town will vote to raise and appropriate the sum of $1,400,000 (gross budget) for the purchase of a new all-wheel fire truck. Said appropriation to be raised in part by an Assistance to Firefighters Grant of $1,000,000. To authorize the withdrawal of up to $400,000 from the Fire Truck Capital Reserve Fund created for this purpose to be combined with the Assistance to Firefighters Grant. Further, to authorize the Board of Selectmen to be the agents to expend the Capital Reserve Funds. Recommendations required from the Fire Chief and Board of Fire Wards. No new tax dollars are to be raised for this purchase. </w:t>
      </w:r>
      <w:r w:rsidR="00914CE4" w:rsidRPr="009260DF">
        <w:t>If grant is not received, the article will be null and void.</w:t>
      </w:r>
    </w:p>
    <w:p w14:paraId="341EB5E3" w14:textId="731D10F5" w:rsidR="009260DF" w:rsidRPr="009260DF" w:rsidRDefault="009260DF" w:rsidP="00914CE4">
      <w:pPr>
        <w:kinsoku w:val="0"/>
        <w:overflowPunct w:val="0"/>
        <w:autoSpaceDE w:val="0"/>
        <w:autoSpaceDN w:val="0"/>
        <w:adjustRightInd w:val="0"/>
        <w:spacing w:before="80" w:after="0" w:line="232" w:lineRule="auto"/>
        <w:ind w:right="602"/>
        <w:rPr>
          <w:color w:val="000000"/>
        </w:rPr>
      </w:pPr>
      <w:r w:rsidRPr="009260DF">
        <w:t xml:space="preserve">(Majority vote required). </w:t>
      </w:r>
    </w:p>
    <w:p w14:paraId="19349C16" w14:textId="6002658A" w:rsidR="009260DF" w:rsidRDefault="009260DF" w:rsidP="009260DF">
      <w:pPr>
        <w:autoSpaceDE w:val="0"/>
        <w:autoSpaceDN w:val="0"/>
        <w:adjustRightInd w:val="0"/>
        <w:spacing w:after="0" w:line="240" w:lineRule="auto"/>
        <w:rPr>
          <w:i/>
          <w:iCs/>
          <w:color w:val="000000"/>
        </w:rPr>
      </w:pPr>
      <w:r w:rsidRPr="009260DF">
        <w:rPr>
          <w:i/>
          <w:iCs/>
          <w:color w:val="000000"/>
        </w:rPr>
        <w:t>The Selectmen support this article.</w:t>
      </w:r>
    </w:p>
    <w:p w14:paraId="1D0B688B" w14:textId="4E34758D" w:rsidR="00977A7F" w:rsidRDefault="005B1B1C" w:rsidP="009260DF">
      <w:pPr>
        <w:autoSpaceDE w:val="0"/>
        <w:autoSpaceDN w:val="0"/>
        <w:adjustRightInd w:val="0"/>
        <w:spacing w:after="0" w:line="240" w:lineRule="auto"/>
        <w:rPr>
          <w:i/>
          <w:iCs/>
          <w:color w:val="000000"/>
        </w:rPr>
      </w:pPr>
      <w:r>
        <w:rPr>
          <w:i/>
          <w:iCs/>
          <w:color w:val="000000"/>
        </w:rPr>
        <w:t>The Budget Committee</w:t>
      </w:r>
      <w:r w:rsidR="00F47A5C">
        <w:rPr>
          <w:i/>
          <w:iCs/>
          <w:color w:val="000000"/>
        </w:rPr>
        <w:t xml:space="preserve"> voted 6 in favor, 1 against.</w:t>
      </w:r>
    </w:p>
    <w:p w14:paraId="45ED048D" w14:textId="19152BED" w:rsidR="00CD4054" w:rsidRDefault="00CD4054" w:rsidP="009260DF">
      <w:pPr>
        <w:autoSpaceDE w:val="0"/>
        <w:autoSpaceDN w:val="0"/>
        <w:adjustRightInd w:val="0"/>
        <w:spacing w:after="0" w:line="240" w:lineRule="auto"/>
        <w:rPr>
          <w:b/>
          <w:bCs/>
          <w:color w:val="000000"/>
        </w:rPr>
      </w:pPr>
      <w:r w:rsidRPr="00CD4054">
        <w:rPr>
          <w:b/>
          <w:bCs/>
          <w:color w:val="000000"/>
        </w:rPr>
        <w:t>There is no tax impact for this article</w:t>
      </w:r>
      <w:r>
        <w:rPr>
          <w:b/>
          <w:bCs/>
          <w:color w:val="000000"/>
        </w:rPr>
        <w:t>.</w:t>
      </w:r>
    </w:p>
    <w:p w14:paraId="5C42D54C" w14:textId="0AFDB947" w:rsidR="00797D43" w:rsidRDefault="00797D43" w:rsidP="009260DF">
      <w:pPr>
        <w:autoSpaceDE w:val="0"/>
        <w:autoSpaceDN w:val="0"/>
        <w:adjustRightInd w:val="0"/>
        <w:spacing w:after="0" w:line="240" w:lineRule="auto"/>
        <w:rPr>
          <w:b/>
          <w:bCs/>
          <w:color w:val="000000"/>
        </w:rPr>
      </w:pPr>
    </w:p>
    <w:p w14:paraId="55206DD1" w14:textId="77777777" w:rsidR="009260DF" w:rsidRPr="009260DF" w:rsidRDefault="009260DF" w:rsidP="009260DF">
      <w:pPr>
        <w:autoSpaceDE w:val="0"/>
        <w:autoSpaceDN w:val="0"/>
        <w:adjustRightInd w:val="0"/>
        <w:spacing w:after="0" w:line="240" w:lineRule="auto"/>
        <w:rPr>
          <w:b/>
          <w:bCs/>
          <w:color w:val="000000"/>
        </w:rPr>
      </w:pPr>
      <w:r w:rsidRPr="009260DF">
        <w:rPr>
          <w:b/>
          <w:bCs/>
          <w:color w:val="000000"/>
        </w:rPr>
        <w:t xml:space="preserve">Article 08 </w:t>
      </w:r>
      <w:r w:rsidRPr="009260DF">
        <w:rPr>
          <w:b/>
          <w:bCs/>
          <w:color w:val="000000"/>
        </w:rPr>
        <w:tab/>
        <w:t>Add to Fire Truck Capital Reserve</w:t>
      </w:r>
    </w:p>
    <w:p w14:paraId="5821CF67" w14:textId="77777777" w:rsidR="009260DF" w:rsidRPr="009260DF" w:rsidRDefault="009260DF" w:rsidP="009260DF">
      <w:pPr>
        <w:autoSpaceDE w:val="0"/>
        <w:autoSpaceDN w:val="0"/>
        <w:adjustRightInd w:val="0"/>
        <w:spacing w:after="0" w:line="240" w:lineRule="auto"/>
        <w:rPr>
          <w:b/>
          <w:bCs/>
          <w:color w:val="000000"/>
        </w:rPr>
      </w:pPr>
    </w:p>
    <w:p w14:paraId="57AA1CD3" w14:textId="77777777" w:rsidR="00914CE4" w:rsidRDefault="009260DF" w:rsidP="009260DF">
      <w:pPr>
        <w:autoSpaceDE w:val="0"/>
        <w:autoSpaceDN w:val="0"/>
        <w:adjustRightInd w:val="0"/>
        <w:spacing w:after="0" w:line="240" w:lineRule="auto"/>
        <w:rPr>
          <w:color w:val="000000"/>
        </w:rPr>
      </w:pPr>
      <w:r w:rsidRPr="009260DF">
        <w:rPr>
          <w:color w:val="000000"/>
        </w:rPr>
        <w:t xml:space="preserve">To see if the Town will vote to raise and appropriate the sum of $95,000 to be added to the Fire Truck Capital Reserve Fund previously established for this purpose. </w:t>
      </w:r>
    </w:p>
    <w:p w14:paraId="65F6C90D" w14:textId="77777777" w:rsidR="00914CE4" w:rsidRDefault="00914CE4" w:rsidP="009260DF">
      <w:pPr>
        <w:autoSpaceDE w:val="0"/>
        <w:autoSpaceDN w:val="0"/>
        <w:adjustRightInd w:val="0"/>
        <w:spacing w:after="0" w:line="240" w:lineRule="auto"/>
        <w:rPr>
          <w:color w:val="000000"/>
        </w:rPr>
      </w:pPr>
    </w:p>
    <w:p w14:paraId="241E9283" w14:textId="3420B61A" w:rsidR="009260DF" w:rsidRPr="009260DF" w:rsidRDefault="009260DF" w:rsidP="009260DF">
      <w:pPr>
        <w:autoSpaceDE w:val="0"/>
        <w:autoSpaceDN w:val="0"/>
        <w:adjustRightInd w:val="0"/>
        <w:spacing w:after="0" w:line="240" w:lineRule="auto"/>
        <w:rPr>
          <w:color w:val="000000"/>
        </w:rPr>
      </w:pPr>
      <w:r w:rsidRPr="009260DF">
        <w:rPr>
          <w:color w:val="000000"/>
        </w:rPr>
        <w:t>(Majority vote required.)</w:t>
      </w:r>
    </w:p>
    <w:p w14:paraId="226FB039" w14:textId="28B4D1E4" w:rsidR="009260DF" w:rsidRDefault="009260DF" w:rsidP="009260DF">
      <w:pPr>
        <w:autoSpaceDE w:val="0"/>
        <w:autoSpaceDN w:val="0"/>
        <w:adjustRightInd w:val="0"/>
        <w:spacing w:after="0" w:line="240" w:lineRule="auto"/>
        <w:rPr>
          <w:i/>
          <w:iCs/>
          <w:color w:val="000000"/>
        </w:rPr>
      </w:pPr>
      <w:r w:rsidRPr="009260DF">
        <w:rPr>
          <w:i/>
          <w:iCs/>
          <w:color w:val="000000"/>
        </w:rPr>
        <w:t>The Selectmen support this article</w:t>
      </w:r>
      <w:r w:rsidR="00CD4054">
        <w:rPr>
          <w:i/>
          <w:iCs/>
          <w:color w:val="000000"/>
        </w:rPr>
        <w:t>.</w:t>
      </w:r>
    </w:p>
    <w:p w14:paraId="7EC34D84" w14:textId="4D8E8F8B" w:rsidR="00914CE4" w:rsidRDefault="00977A7F" w:rsidP="009260DF">
      <w:pPr>
        <w:autoSpaceDE w:val="0"/>
        <w:autoSpaceDN w:val="0"/>
        <w:adjustRightInd w:val="0"/>
        <w:spacing w:after="0" w:line="240" w:lineRule="auto"/>
        <w:rPr>
          <w:i/>
          <w:iCs/>
          <w:color w:val="000000"/>
        </w:rPr>
      </w:pPr>
      <w:r>
        <w:rPr>
          <w:i/>
          <w:iCs/>
          <w:color w:val="000000"/>
        </w:rPr>
        <w:t>The Budget Committee</w:t>
      </w:r>
      <w:r w:rsidR="00F47A5C">
        <w:rPr>
          <w:i/>
          <w:iCs/>
          <w:color w:val="000000"/>
        </w:rPr>
        <w:t xml:space="preserve"> voted 6 in favor, 1 against.</w:t>
      </w:r>
    </w:p>
    <w:p w14:paraId="5B37D39B" w14:textId="2358080C" w:rsidR="00CD4054" w:rsidRDefault="00CD4054" w:rsidP="009260DF">
      <w:pPr>
        <w:autoSpaceDE w:val="0"/>
        <w:autoSpaceDN w:val="0"/>
        <w:adjustRightInd w:val="0"/>
        <w:spacing w:after="0" w:line="240" w:lineRule="auto"/>
        <w:rPr>
          <w:b/>
          <w:bCs/>
          <w:color w:val="000000"/>
        </w:rPr>
      </w:pPr>
      <w:r>
        <w:rPr>
          <w:b/>
          <w:bCs/>
          <w:color w:val="000000"/>
        </w:rPr>
        <w:t>The tax impact for this article is .28.</w:t>
      </w:r>
    </w:p>
    <w:p w14:paraId="03398C1B" w14:textId="77777777" w:rsidR="00797D43" w:rsidRDefault="00797D43" w:rsidP="009260DF">
      <w:pPr>
        <w:autoSpaceDE w:val="0"/>
        <w:autoSpaceDN w:val="0"/>
        <w:adjustRightInd w:val="0"/>
        <w:spacing w:after="0" w:line="240" w:lineRule="auto"/>
        <w:rPr>
          <w:b/>
          <w:bCs/>
          <w:color w:val="000000"/>
        </w:rPr>
      </w:pPr>
    </w:p>
    <w:p w14:paraId="6B102B2C" w14:textId="77777777" w:rsidR="009260DF" w:rsidRPr="009260DF" w:rsidRDefault="009260DF" w:rsidP="009260DF">
      <w:pPr>
        <w:autoSpaceDE w:val="0"/>
        <w:autoSpaceDN w:val="0"/>
        <w:adjustRightInd w:val="0"/>
        <w:spacing w:after="0" w:line="240" w:lineRule="auto"/>
        <w:rPr>
          <w:b/>
          <w:bCs/>
          <w:color w:val="000000"/>
        </w:rPr>
      </w:pPr>
      <w:r w:rsidRPr="009260DF">
        <w:rPr>
          <w:b/>
          <w:bCs/>
          <w:color w:val="000000"/>
        </w:rPr>
        <w:t xml:space="preserve">Article 09 </w:t>
      </w:r>
      <w:r w:rsidRPr="009260DF">
        <w:rPr>
          <w:b/>
          <w:bCs/>
          <w:color w:val="000000"/>
        </w:rPr>
        <w:tab/>
        <w:t>Highway Block Grant</w:t>
      </w:r>
    </w:p>
    <w:p w14:paraId="66551551" w14:textId="77777777" w:rsidR="009260DF" w:rsidRPr="009260DF" w:rsidRDefault="009260DF" w:rsidP="009260DF">
      <w:pPr>
        <w:autoSpaceDE w:val="0"/>
        <w:autoSpaceDN w:val="0"/>
        <w:adjustRightInd w:val="0"/>
        <w:spacing w:after="0" w:line="240" w:lineRule="auto"/>
        <w:rPr>
          <w:b/>
          <w:bCs/>
          <w:color w:val="000000"/>
        </w:rPr>
      </w:pPr>
    </w:p>
    <w:p w14:paraId="7DBF2E91" w14:textId="77777777" w:rsidR="00914CE4" w:rsidRDefault="009260DF" w:rsidP="009260DF">
      <w:pPr>
        <w:autoSpaceDE w:val="0"/>
        <w:autoSpaceDN w:val="0"/>
        <w:adjustRightInd w:val="0"/>
        <w:spacing w:after="0" w:line="240" w:lineRule="auto"/>
        <w:rPr>
          <w:color w:val="000000"/>
        </w:rPr>
      </w:pPr>
      <w:r w:rsidRPr="009260DF">
        <w:rPr>
          <w:color w:val="000000"/>
        </w:rPr>
        <w:t>To see if the Town of Mont Vernon will vote to raise and appropriate the sum of $94,050 for the purpose of reconstruction of Town roads. To be offset by anticipated Highway Block Grant funds. Further, if the full amount is not received, the remaining difference will be raised in taxation. This special article will be a non-lapsing appropriation per RSA 32:7 VI and will not lapse until the purpose is completed or by December 31, 2027, whichever is sooner.</w:t>
      </w:r>
    </w:p>
    <w:p w14:paraId="51E0893E" w14:textId="77777777" w:rsidR="00914CE4" w:rsidRDefault="00914CE4" w:rsidP="009260DF">
      <w:pPr>
        <w:autoSpaceDE w:val="0"/>
        <w:autoSpaceDN w:val="0"/>
        <w:adjustRightInd w:val="0"/>
        <w:spacing w:after="0" w:line="240" w:lineRule="auto"/>
        <w:rPr>
          <w:color w:val="000000"/>
        </w:rPr>
      </w:pPr>
    </w:p>
    <w:p w14:paraId="00FB3ADB" w14:textId="2DFDFEDE" w:rsidR="009260DF" w:rsidRPr="009260DF" w:rsidRDefault="009260DF" w:rsidP="009260DF">
      <w:pPr>
        <w:autoSpaceDE w:val="0"/>
        <w:autoSpaceDN w:val="0"/>
        <w:adjustRightInd w:val="0"/>
        <w:spacing w:after="0" w:line="240" w:lineRule="auto"/>
        <w:rPr>
          <w:color w:val="000000"/>
        </w:rPr>
      </w:pPr>
      <w:r w:rsidRPr="009260DF">
        <w:rPr>
          <w:color w:val="000000"/>
        </w:rPr>
        <w:t xml:space="preserve"> (Majority vote required)</w:t>
      </w:r>
    </w:p>
    <w:p w14:paraId="410D9DC7" w14:textId="59B664BA" w:rsidR="009260DF" w:rsidRDefault="009260DF" w:rsidP="009260DF">
      <w:pPr>
        <w:autoSpaceDE w:val="0"/>
        <w:autoSpaceDN w:val="0"/>
        <w:adjustRightInd w:val="0"/>
        <w:spacing w:after="0" w:line="240" w:lineRule="auto"/>
        <w:rPr>
          <w:i/>
          <w:iCs/>
          <w:color w:val="000000"/>
        </w:rPr>
      </w:pPr>
      <w:r w:rsidRPr="009260DF">
        <w:rPr>
          <w:i/>
          <w:iCs/>
          <w:color w:val="000000"/>
        </w:rPr>
        <w:t>The Selectmen support this article</w:t>
      </w:r>
      <w:r w:rsidR="00CD4054">
        <w:rPr>
          <w:i/>
          <w:iCs/>
          <w:color w:val="000000"/>
        </w:rPr>
        <w:t>.</w:t>
      </w:r>
    </w:p>
    <w:p w14:paraId="75CE2683" w14:textId="7125A1DB" w:rsidR="00914CE4" w:rsidRDefault="00977A7F" w:rsidP="009260DF">
      <w:pPr>
        <w:autoSpaceDE w:val="0"/>
        <w:autoSpaceDN w:val="0"/>
        <w:adjustRightInd w:val="0"/>
        <w:spacing w:after="0" w:line="240" w:lineRule="auto"/>
        <w:rPr>
          <w:i/>
          <w:iCs/>
          <w:color w:val="000000"/>
        </w:rPr>
      </w:pPr>
      <w:r>
        <w:rPr>
          <w:i/>
          <w:iCs/>
          <w:color w:val="000000"/>
        </w:rPr>
        <w:t>The Budget Committee</w:t>
      </w:r>
      <w:r w:rsidR="00F47A5C">
        <w:rPr>
          <w:i/>
          <w:iCs/>
          <w:color w:val="000000"/>
        </w:rPr>
        <w:t xml:space="preserve"> supports this article.</w:t>
      </w:r>
    </w:p>
    <w:p w14:paraId="2A127829" w14:textId="3F03E74F" w:rsidR="00CD4054" w:rsidRPr="00CD4054" w:rsidRDefault="00CD4054" w:rsidP="009260DF">
      <w:pPr>
        <w:autoSpaceDE w:val="0"/>
        <w:autoSpaceDN w:val="0"/>
        <w:adjustRightInd w:val="0"/>
        <w:spacing w:after="0" w:line="240" w:lineRule="auto"/>
        <w:rPr>
          <w:b/>
          <w:bCs/>
          <w:color w:val="000000"/>
        </w:rPr>
      </w:pPr>
      <w:r>
        <w:rPr>
          <w:b/>
          <w:bCs/>
          <w:color w:val="000000"/>
        </w:rPr>
        <w:t>There is no tax impact for this article.</w:t>
      </w:r>
    </w:p>
    <w:p w14:paraId="73D8F31D" w14:textId="77777777" w:rsidR="00CD4054" w:rsidRPr="009260DF" w:rsidRDefault="00CD4054" w:rsidP="009260DF">
      <w:pPr>
        <w:autoSpaceDE w:val="0"/>
        <w:autoSpaceDN w:val="0"/>
        <w:adjustRightInd w:val="0"/>
        <w:spacing w:after="0" w:line="240" w:lineRule="auto"/>
        <w:rPr>
          <w:i/>
          <w:iCs/>
          <w:color w:val="000000"/>
        </w:rPr>
      </w:pPr>
    </w:p>
    <w:p w14:paraId="426ABA4E" w14:textId="77777777" w:rsidR="009260DF" w:rsidRPr="009260DF" w:rsidRDefault="009260DF" w:rsidP="009260DF">
      <w:pPr>
        <w:autoSpaceDE w:val="0"/>
        <w:autoSpaceDN w:val="0"/>
        <w:adjustRightInd w:val="0"/>
        <w:spacing w:after="0" w:line="240" w:lineRule="auto"/>
        <w:rPr>
          <w:color w:val="000000"/>
        </w:rPr>
      </w:pPr>
    </w:p>
    <w:p w14:paraId="137A0D91" w14:textId="77777777" w:rsidR="009260DF" w:rsidRPr="009260DF" w:rsidRDefault="009260DF" w:rsidP="009260DF">
      <w:pPr>
        <w:autoSpaceDE w:val="0"/>
        <w:autoSpaceDN w:val="0"/>
        <w:adjustRightInd w:val="0"/>
        <w:spacing w:after="0" w:line="240" w:lineRule="auto"/>
        <w:ind w:left="1440" w:hanging="1440"/>
        <w:rPr>
          <w:b/>
          <w:bCs/>
          <w:color w:val="000000"/>
        </w:rPr>
      </w:pPr>
      <w:r w:rsidRPr="009260DF">
        <w:rPr>
          <w:b/>
          <w:bCs/>
          <w:color w:val="000000"/>
        </w:rPr>
        <w:t xml:space="preserve">Article 10 </w:t>
      </w:r>
      <w:r w:rsidRPr="009260DF">
        <w:rPr>
          <w:b/>
          <w:bCs/>
          <w:color w:val="000000"/>
        </w:rPr>
        <w:tab/>
        <w:t>Establish Capital Reserve Fund for Construction of a new Sand/Salt Shed and the Future Expansion/Construction of Public Works Buildings</w:t>
      </w:r>
    </w:p>
    <w:p w14:paraId="4C67353D" w14:textId="77777777" w:rsidR="009260DF" w:rsidRPr="009260DF" w:rsidRDefault="009260DF" w:rsidP="009260DF">
      <w:pPr>
        <w:autoSpaceDE w:val="0"/>
        <w:autoSpaceDN w:val="0"/>
        <w:adjustRightInd w:val="0"/>
        <w:spacing w:after="0" w:line="240" w:lineRule="auto"/>
        <w:ind w:left="1440" w:hanging="1440"/>
        <w:rPr>
          <w:b/>
          <w:bCs/>
          <w:color w:val="000000"/>
        </w:rPr>
      </w:pPr>
    </w:p>
    <w:p w14:paraId="55F5B199" w14:textId="77777777" w:rsidR="00914CE4" w:rsidRDefault="009260DF" w:rsidP="009260DF">
      <w:pPr>
        <w:autoSpaceDE w:val="0"/>
        <w:autoSpaceDN w:val="0"/>
        <w:adjustRightInd w:val="0"/>
        <w:spacing w:after="0" w:line="240" w:lineRule="auto"/>
        <w:rPr>
          <w:color w:val="000000"/>
        </w:rPr>
      </w:pPr>
      <w:r w:rsidRPr="009260DF">
        <w:rPr>
          <w:color w:val="000000"/>
        </w:rPr>
        <w:t xml:space="preserve">To see if the Town will vote to establish a Public Works Buildings Capital Reserve Fund under the provisions of RSA 35:1 for the construction of a new sand/salt shed and the future expansion/construction of Public Works buildings and to raise and appropriate the sum of $25,000 to be placed in this fund. Further, to name the Board of Selectmen as agents to expend from said funds. Recommendations required from Public Works Director. </w:t>
      </w:r>
    </w:p>
    <w:p w14:paraId="3B154403" w14:textId="77777777" w:rsidR="00914CE4" w:rsidRDefault="00914CE4" w:rsidP="009260DF">
      <w:pPr>
        <w:autoSpaceDE w:val="0"/>
        <w:autoSpaceDN w:val="0"/>
        <w:adjustRightInd w:val="0"/>
        <w:spacing w:after="0" w:line="240" w:lineRule="auto"/>
        <w:rPr>
          <w:color w:val="000000"/>
        </w:rPr>
      </w:pPr>
    </w:p>
    <w:p w14:paraId="2E723C87" w14:textId="4DAB2E1F" w:rsidR="009260DF" w:rsidRPr="009260DF" w:rsidRDefault="009260DF" w:rsidP="009260DF">
      <w:pPr>
        <w:autoSpaceDE w:val="0"/>
        <w:autoSpaceDN w:val="0"/>
        <w:adjustRightInd w:val="0"/>
        <w:spacing w:after="0" w:line="240" w:lineRule="auto"/>
        <w:rPr>
          <w:color w:val="000000"/>
        </w:rPr>
      </w:pPr>
      <w:r w:rsidRPr="009260DF">
        <w:rPr>
          <w:color w:val="000000"/>
        </w:rPr>
        <w:t>(Majority Vote Required)</w:t>
      </w:r>
    </w:p>
    <w:p w14:paraId="6FF75D7B" w14:textId="4609EBA4" w:rsidR="009260DF" w:rsidRDefault="009260DF" w:rsidP="009260DF">
      <w:pPr>
        <w:autoSpaceDE w:val="0"/>
        <w:autoSpaceDN w:val="0"/>
        <w:adjustRightInd w:val="0"/>
        <w:spacing w:after="0" w:line="240" w:lineRule="auto"/>
        <w:rPr>
          <w:i/>
          <w:iCs/>
          <w:color w:val="000000"/>
        </w:rPr>
      </w:pPr>
      <w:r w:rsidRPr="009260DF">
        <w:rPr>
          <w:i/>
          <w:iCs/>
          <w:color w:val="000000"/>
        </w:rPr>
        <w:t>The Selectmen support this article</w:t>
      </w:r>
      <w:r w:rsidR="003235CE">
        <w:rPr>
          <w:i/>
          <w:iCs/>
          <w:color w:val="000000"/>
        </w:rPr>
        <w:t>.</w:t>
      </w:r>
    </w:p>
    <w:p w14:paraId="05A1DACF" w14:textId="133FC6D0" w:rsidR="003235CE" w:rsidRDefault="003235CE" w:rsidP="009260DF">
      <w:pPr>
        <w:autoSpaceDE w:val="0"/>
        <w:autoSpaceDN w:val="0"/>
        <w:adjustRightInd w:val="0"/>
        <w:spacing w:after="0" w:line="240" w:lineRule="auto"/>
        <w:rPr>
          <w:i/>
          <w:iCs/>
          <w:color w:val="000000"/>
        </w:rPr>
      </w:pPr>
      <w:r>
        <w:rPr>
          <w:i/>
          <w:iCs/>
          <w:color w:val="000000"/>
        </w:rPr>
        <w:t>The Budget Committee</w:t>
      </w:r>
      <w:r w:rsidR="00F47A5C">
        <w:rPr>
          <w:i/>
          <w:iCs/>
          <w:color w:val="000000"/>
        </w:rPr>
        <w:t xml:space="preserve"> voted 6 in favor, 1 against.</w:t>
      </w:r>
    </w:p>
    <w:p w14:paraId="12890027" w14:textId="39DEFE62" w:rsidR="003235CE" w:rsidRDefault="003235CE" w:rsidP="009260DF">
      <w:pPr>
        <w:autoSpaceDE w:val="0"/>
        <w:autoSpaceDN w:val="0"/>
        <w:adjustRightInd w:val="0"/>
        <w:spacing w:after="0" w:line="240" w:lineRule="auto"/>
        <w:rPr>
          <w:b/>
          <w:bCs/>
          <w:color w:val="000000"/>
        </w:rPr>
      </w:pPr>
      <w:r>
        <w:rPr>
          <w:b/>
          <w:bCs/>
          <w:color w:val="000000"/>
        </w:rPr>
        <w:t>The tax impact for this article is .07.</w:t>
      </w:r>
    </w:p>
    <w:p w14:paraId="7FCA1FE8" w14:textId="77777777" w:rsidR="009260DF" w:rsidRPr="009260DF" w:rsidRDefault="009260DF" w:rsidP="009260DF">
      <w:pPr>
        <w:autoSpaceDE w:val="0"/>
        <w:autoSpaceDN w:val="0"/>
        <w:adjustRightInd w:val="0"/>
        <w:spacing w:after="0" w:line="240" w:lineRule="auto"/>
        <w:rPr>
          <w:b/>
          <w:bCs/>
          <w:color w:val="000000"/>
        </w:rPr>
      </w:pPr>
    </w:p>
    <w:p w14:paraId="0836FA9A" w14:textId="77777777" w:rsidR="009260DF" w:rsidRPr="009260DF" w:rsidRDefault="009260DF" w:rsidP="009260DF">
      <w:pPr>
        <w:autoSpaceDE w:val="0"/>
        <w:autoSpaceDN w:val="0"/>
        <w:adjustRightInd w:val="0"/>
        <w:spacing w:after="0" w:line="240" w:lineRule="auto"/>
        <w:ind w:left="1440" w:hanging="1440"/>
        <w:rPr>
          <w:b/>
          <w:bCs/>
          <w:color w:val="000000"/>
        </w:rPr>
      </w:pPr>
      <w:r w:rsidRPr="009260DF">
        <w:rPr>
          <w:b/>
          <w:bCs/>
          <w:color w:val="000000"/>
        </w:rPr>
        <w:t xml:space="preserve">Article 11 </w:t>
      </w:r>
      <w:r w:rsidRPr="009260DF">
        <w:rPr>
          <w:b/>
          <w:bCs/>
          <w:color w:val="000000"/>
        </w:rPr>
        <w:tab/>
        <w:t>Establish Capital Reserve Fund for Public Works Vehicle and Equipment Replacement</w:t>
      </w:r>
    </w:p>
    <w:p w14:paraId="4038880A" w14:textId="77777777" w:rsidR="009260DF" w:rsidRPr="009260DF" w:rsidRDefault="009260DF" w:rsidP="009260DF">
      <w:pPr>
        <w:autoSpaceDE w:val="0"/>
        <w:autoSpaceDN w:val="0"/>
        <w:adjustRightInd w:val="0"/>
        <w:spacing w:after="0" w:line="240" w:lineRule="auto"/>
        <w:ind w:left="1440" w:hanging="1440"/>
        <w:rPr>
          <w:b/>
          <w:bCs/>
          <w:color w:val="000000"/>
        </w:rPr>
      </w:pPr>
    </w:p>
    <w:p w14:paraId="2C49895B" w14:textId="7B9B1A47" w:rsidR="00914CE4" w:rsidRDefault="009260DF" w:rsidP="009260DF">
      <w:pPr>
        <w:autoSpaceDE w:val="0"/>
        <w:autoSpaceDN w:val="0"/>
        <w:adjustRightInd w:val="0"/>
        <w:spacing w:after="0" w:line="240" w:lineRule="auto"/>
        <w:rPr>
          <w:color w:val="000000"/>
        </w:rPr>
      </w:pPr>
      <w:r w:rsidRPr="009260DF">
        <w:rPr>
          <w:color w:val="000000"/>
        </w:rPr>
        <w:t xml:space="preserve">To see if the Town will vote to establish a Department of Public Works Equipment Replacement Capital Reserve Fund under the provisions of RSA 35:1 for the purpose of future Department of Public Works vehicle and equipment replacement for the benefit of the Town, and to raise and appropriate the sum of $25,000 to be placed in this fund. Further, to name the Board of Selectmen as agents to expend from said fund. Recommendations required from the Public Works Director. </w:t>
      </w:r>
    </w:p>
    <w:p w14:paraId="27ADB686" w14:textId="77777777" w:rsidR="00914CE4" w:rsidRDefault="00914CE4" w:rsidP="009260DF">
      <w:pPr>
        <w:autoSpaceDE w:val="0"/>
        <w:autoSpaceDN w:val="0"/>
        <w:adjustRightInd w:val="0"/>
        <w:spacing w:after="0" w:line="240" w:lineRule="auto"/>
        <w:rPr>
          <w:color w:val="000000"/>
        </w:rPr>
      </w:pPr>
    </w:p>
    <w:p w14:paraId="55FFEBAB" w14:textId="1C273876" w:rsidR="009260DF" w:rsidRPr="009260DF" w:rsidRDefault="009260DF" w:rsidP="009260DF">
      <w:pPr>
        <w:autoSpaceDE w:val="0"/>
        <w:autoSpaceDN w:val="0"/>
        <w:adjustRightInd w:val="0"/>
        <w:spacing w:after="0" w:line="240" w:lineRule="auto"/>
        <w:rPr>
          <w:color w:val="000000"/>
        </w:rPr>
      </w:pPr>
      <w:r w:rsidRPr="009260DF">
        <w:rPr>
          <w:color w:val="000000"/>
        </w:rPr>
        <w:t>(Majority Vote Required)</w:t>
      </w:r>
    </w:p>
    <w:p w14:paraId="7928ABB1" w14:textId="12209553" w:rsidR="009260DF" w:rsidRDefault="009260DF" w:rsidP="009260DF">
      <w:pPr>
        <w:autoSpaceDE w:val="0"/>
        <w:autoSpaceDN w:val="0"/>
        <w:adjustRightInd w:val="0"/>
        <w:spacing w:after="0" w:line="240" w:lineRule="auto"/>
        <w:rPr>
          <w:i/>
          <w:iCs/>
          <w:color w:val="000000"/>
        </w:rPr>
      </w:pPr>
      <w:r w:rsidRPr="009260DF">
        <w:rPr>
          <w:i/>
          <w:iCs/>
          <w:color w:val="000000"/>
        </w:rPr>
        <w:t>The Selectmen support this article</w:t>
      </w:r>
    </w:p>
    <w:p w14:paraId="076FBB8C" w14:textId="4BBF5102" w:rsidR="00914CE4" w:rsidRDefault="003235CE" w:rsidP="009260DF">
      <w:pPr>
        <w:autoSpaceDE w:val="0"/>
        <w:autoSpaceDN w:val="0"/>
        <w:adjustRightInd w:val="0"/>
        <w:spacing w:after="0" w:line="240" w:lineRule="auto"/>
        <w:rPr>
          <w:i/>
          <w:iCs/>
          <w:color w:val="000000"/>
        </w:rPr>
      </w:pPr>
      <w:r>
        <w:rPr>
          <w:i/>
          <w:iCs/>
          <w:color w:val="000000"/>
        </w:rPr>
        <w:t>The Budget Committee</w:t>
      </w:r>
      <w:r w:rsidR="00F47A5C">
        <w:rPr>
          <w:i/>
          <w:iCs/>
          <w:color w:val="000000"/>
        </w:rPr>
        <w:t xml:space="preserve"> voted 6 in favor, 1 against.</w:t>
      </w:r>
    </w:p>
    <w:p w14:paraId="59167243" w14:textId="6F419FDD" w:rsidR="003235CE" w:rsidRPr="009260DF" w:rsidRDefault="003235CE" w:rsidP="009260DF">
      <w:pPr>
        <w:autoSpaceDE w:val="0"/>
        <w:autoSpaceDN w:val="0"/>
        <w:adjustRightInd w:val="0"/>
        <w:spacing w:after="0" w:line="240" w:lineRule="auto"/>
        <w:rPr>
          <w:b/>
          <w:bCs/>
          <w:color w:val="000000"/>
        </w:rPr>
      </w:pPr>
      <w:r>
        <w:rPr>
          <w:b/>
          <w:bCs/>
          <w:color w:val="000000"/>
        </w:rPr>
        <w:t>The tax impact for this article is .07.</w:t>
      </w:r>
    </w:p>
    <w:p w14:paraId="7364CE06" w14:textId="77777777" w:rsidR="00977A7F" w:rsidRPr="009260DF" w:rsidRDefault="00977A7F" w:rsidP="009260DF">
      <w:pPr>
        <w:autoSpaceDE w:val="0"/>
        <w:autoSpaceDN w:val="0"/>
        <w:adjustRightInd w:val="0"/>
        <w:spacing w:after="0" w:line="240" w:lineRule="auto"/>
        <w:rPr>
          <w:b/>
          <w:bCs/>
          <w:color w:val="000000"/>
        </w:rPr>
      </w:pPr>
    </w:p>
    <w:p w14:paraId="11B8612F" w14:textId="77777777" w:rsidR="009260DF" w:rsidRPr="009260DF" w:rsidRDefault="009260DF" w:rsidP="009260DF">
      <w:pPr>
        <w:autoSpaceDE w:val="0"/>
        <w:autoSpaceDN w:val="0"/>
        <w:adjustRightInd w:val="0"/>
        <w:spacing w:after="0" w:line="240" w:lineRule="auto"/>
        <w:rPr>
          <w:b/>
          <w:bCs/>
          <w:color w:val="000000"/>
        </w:rPr>
      </w:pPr>
      <w:r w:rsidRPr="009260DF">
        <w:rPr>
          <w:b/>
          <w:bCs/>
          <w:color w:val="000000"/>
        </w:rPr>
        <w:t xml:space="preserve">Article 12 </w:t>
      </w:r>
      <w:r w:rsidRPr="009260DF">
        <w:rPr>
          <w:b/>
          <w:bCs/>
          <w:color w:val="000000"/>
        </w:rPr>
        <w:tab/>
        <w:t>Add to Capital Reserve Fund for Town Hall Rehabilitation</w:t>
      </w:r>
    </w:p>
    <w:p w14:paraId="6975001E" w14:textId="77777777" w:rsidR="009260DF" w:rsidRPr="009260DF" w:rsidRDefault="009260DF" w:rsidP="009260DF">
      <w:pPr>
        <w:autoSpaceDE w:val="0"/>
        <w:autoSpaceDN w:val="0"/>
        <w:adjustRightInd w:val="0"/>
        <w:spacing w:after="0" w:line="240" w:lineRule="auto"/>
        <w:rPr>
          <w:b/>
          <w:bCs/>
          <w:color w:val="000000"/>
        </w:rPr>
      </w:pPr>
    </w:p>
    <w:p w14:paraId="5017F0B9" w14:textId="77777777" w:rsidR="00914CE4" w:rsidRDefault="009260DF" w:rsidP="009260DF">
      <w:pPr>
        <w:autoSpaceDE w:val="0"/>
        <w:autoSpaceDN w:val="0"/>
        <w:adjustRightInd w:val="0"/>
        <w:spacing w:after="0" w:line="240" w:lineRule="auto"/>
        <w:rPr>
          <w:color w:val="000000"/>
        </w:rPr>
      </w:pPr>
      <w:r w:rsidRPr="009260DF">
        <w:rPr>
          <w:color w:val="000000"/>
        </w:rPr>
        <w:t xml:space="preserve">To see if the Town will vote to raise and appropriate the sum of $50,000 to add to the Town Hall Rehabilitation Capital Reserve Fund for the use of repairs, rehabilitation, and renovation of the Town Hall under the provisions of RSA 35:1. These funds may be used as grant match funds for the repair, rehabilitation, or renovation of the Town Hall or for repair, rehabilitation or renovation expenses not funded by grants. </w:t>
      </w:r>
    </w:p>
    <w:p w14:paraId="1DC772F7" w14:textId="77777777" w:rsidR="00914CE4" w:rsidRDefault="00914CE4" w:rsidP="009260DF">
      <w:pPr>
        <w:autoSpaceDE w:val="0"/>
        <w:autoSpaceDN w:val="0"/>
        <w:adjustRightInd w:val="0"/>
        <w:spacing w:after="0" w:line="240" w:lineRule="auto"/>
        <w:rPr>
          <w:color w:val="000000"/>
        </w:rPr>
      </w:pPr>
    </w:p>
    <w:p w14:paraId="48927A01" w14:textId="417AC43F" w:rsidR="009260DF" w:rsidRPr="009260DF" w:rsidRDefault="009260DF" w:rsidP="009260DF">
      <w:pPr>
        <w:autoSpaceDE w:val="0"/>
        <w:autoSpaceDN w:val="0"/>
        <w:adjustRightInd w:val="0"/>
        <w:spacing w:after="0" w:line="240" w:lineRule="auto"/>
        <w:rPr>
          <w:color w:val="000000"/>
        </w:rPr>
      </w:pPr>
      <w:r w:rsidRPr="009260DF">
        <w:rPr>
          <w:color w:val="000000"/>
        </w:rPr>
        <w:t xml:space="preserve">(Majority Vote Required) </w:t>
      </w:r>
    </w:p>
    <w:p w14:paraId="046269BA" w14:textId="3ED06617" w:rsidR="009260DF" w:rsidRDefault="009260DF" w:rsidP="009260DF">
      <w:pPr>
        <w:autoSpaceDE w:val="0"/>
        <w:autoSpaceDN w:val="0"/>
        <w:adjustRightInd w:val="0"/>
        <w:spacing w:after="0" w:line="240" w:lineRule="auto"/>
        <w:rPr>
          <w:i/>
          <w:iCs/>
          <w:color w:val="000000"/>
        </w:rPr>
      </w:pPr>
      <w:r w:rsidRPr="009260DF">
        <w:rPr>
          <w:i/>
          <w:iCs/>
          <w:color w:val="000000"/>
        </w:rPr>
        <w:t>The Selectmen support this article</w:t>
      </w:r>
      <w:r w:rsidR="003235CE">
        <w:rPr>
          <w:i/>
          <w:iCs/>
          <w:color w:val="000000"/>
        </w:rPr>
        <w:t>.</w:t>
      </w:r>
    </w:p>
    <w:p w14:paraId="3BBFDC91" w14:textId="05939CB6" w:rsidR="00F47A5C" w:rsidRDefault="003235CE" w:rsidP="009260DF">
      <w:pPr>
        <w:autoSpaceDE w:val="0"/>
        <w:autoSpaceDN w:val="0"/>
        <w:adjustRightInd w:val="0"/>
        <w:spacing w:after="0" w:line="240" w:lineRule="auto"/>
        <w:rPr>
          <w:i/>
          <w:iCs/>
          <w:color w:val="000000"/>
        </w:rPr>
      </w:pPr>
      <w:r>
        <w:rPr>
          <w:i/>
          <w:iCs/>
          <w:color w:val="000000"/>
        </w:rPr>
        <w:t xml:space="preserve">The Budget Committee </w:t>
      </w:r>
      <w:r w:rsidR="00F47A5C">
        <w:rPr>
          <w:i/>
          <w:iCs/>
          <w:color w:val="000000"/>
        </w:rPr>
        <w:t>voted 6 in favor, 1 against.</w:t>
      </w:r>
    </w:p>
    <w:p w14:paraId="5666ABDD" w14:textId="4A7D7B6B" w:rsidR="003235CE" w:rsidRDefault="003235CE" w:rsidP="009260DF">
      <w:pPr>
        <w:autoSpaceDE w:val="0"/>
        <w:autoSpaceDN w:val="0"/>
        <w:adjustRightInd w:val="0"/>
        <w:spacing w:after="0" w:line="240" w:lineRule="auto"/>
        <w:rPr>
          <w:b/>
          <w:bCs/>
          <w:color w:val="000000"/>
        </w:rPr>
      </w:pPr>
      <w:r>
        <w:rPr>
          <w:b/>
          <w:bCs/>
          <w:color w:val="000000"/>
        </w:rPr>
        <w:t>The tax impact for this article is .15.</w:t>
      </w:r>
    </w:p>
    <w:p w14:paraId="4AF4A26B" w14:textId="77777777" w:rsidR="00F47A5C" w:rsidRPr="009260DF" w:rsidRDefault="00F47A5C" w:rsidP="009260DF">
      <w:pPr>
        <w:autoSpaceDE w:val="0"/>
        <w:autoSpaceDN w:val="0"/>
        <w:adjustRightInd w:val="0"/>
        <w:spacing w:after="0" w:line="240" w:lineRule="auto"/>
        <w:rPr>
          <w:b/>
          <w:bCs/>
          <w:color w:val="000000"/>
        </w:rPr>
      </w:pPr>
    </w:p>
    <w:p w14:paraId="64D4F26F" w14:textId="77777777" w:rsidR="009260DF" w:rsidRPr="009260DF" w:rsidRDefault="009260DF" w:rsidP="009260DF">
      <w:pPr>
        <w:autoSpaceDE w:val="0"/>
        <w:autoSpaceDN w:val="0"/>
        <w:adjustRightInd w:val="0"/>
        <w:spacing w:after="0" w:line="240" w:lineRule="auto"/>
        <w:rPr>
          <w:b/>
          <w:bCs/>
          <w:color w:val="000000"/>
        </w:rPr>
      </w:pPr>
      <w:r w:rsidRPr="009260DF">
        <w:rPr>
          <w:b/>
          <w:bCs/>
          <w:color w:val="000000"/>
        </w:rPr>
        <w:t xml:space="preserve">Article 13 </w:t>
      </w:r>
      <w:r w:rsidRPr="009260DF">
        <w:rPr>
          <w:b/>
          <w:bCs/>
          <w:color w:val="000000"/>
        </w:rPr>
        <w:tab/>
        <w:t>Add to Capital Reserve for Radio Upgrades</w:t>
      </w:r>
    </w:p>
    <w:p w14:paraId="5865876E" w14:textId="77777777" w:rsidR="009260DF" w:rsidRPr="009260DF" w:rsidRDefault="009260DF" w:rsidP="009260DF">
      <w:pPr>
        <w:autoSpaceDE w:val="0"/>
        <w:autoSpaceDN w:val="0"/>
        <w:adjustRightInd w:val="0"/>
        <w:spacing w:after="0" w:line="240" w:lineRule="auto"/>
        <w:rPr>
          <w:b/>
          <w:bCs/>
          <w:color w:val="000000"/>
        </w:rPr>
      </w:pPr>
    </w:p>
    <w:p w14:paraId="0D9D6E15" w14:textId="77777777" w:rsidR="00914CE4" w:rsidRDefault="009260DF" w:rsidP="009260DF">
      <w:pPr>
        <w:autoSpaceDE w:val="0"/>
        <w:autoSpaceDN w:val="0"/>
        <w:adjustRightInd w:val="0"/>
        <w:spacing w:after="0" w:line="240" w:lineRule="auto"/>
        <w:rPr>
          <w:color w:val="000000"/>
        </w:rPr>
      </w:pPr>
      <w:r w:rsidRPr="009260DF">
        <w:rPr>
          <w:color w:val="000000"/>
        </w:rPr>
        <w:t xml:space="preserve">To see if the town will vote to raise and appropriate the sum of $25,000 to be added to the Town Wide Radio Upgrade Capital Reserve Fund previously established for the purpose of upgrading the 1st Responder radios. Further, to name the Board of Selectmen as agents to expend from said fund. Recommendations required from the Fire Chief and Police Chief. </w:t>
      </w:r>
    </w:p>
    <w:p w14:paraId="47CB859E" w14:textId="77777777" w:rsidR="00914CE4" w:rsidRDefault="00914CE4" w:rsidP="009260DF">
      <w:pPr>
        <w:autoSpaceDE w:val="0"/>
        <w:autoSpaceDN w:val="0"/>
        <w:adjustRightInd w:val="0"/>
        <w:spacing w:after="0" w:line="240" w:lineRule="auto"/>
        <w:rPr>
          <w:color w:val="000000"/>
        </w:rPr>
      </w:pPr>
    </w:p>
    <w:p w14:paraId="4A097182" w14:textId="6B94D565" w:rsidR="009260DF" w:rsidRPr="009260DF" w:rsidRDefault="009260DF" w:rsidP="009260DF">
      <w:pPr>
        <w:autoSpaceDE w:val="0"/>
        <w:autoSpaceDN w:val="0"/>
        <w:adjustRightInd w:val="0"/>
        <w:spacing w:after="0" w:line="240" w:lineRule="auto"/>
        <w:rPr>
          <w:color w:val="000000"/>
        </w:rPr>
      </w:pPr>
      <w:r w:rsidRPr="009260DF">
        <w:rPr>
          <w:color w:val="000000"/>
        </w:rPr>
        <w:t>(Majority vote required)</w:t>
      </w:r>
    </w:p>
    <w:p w14:paraId="2CF22473" w14:textId="4E062293" w:rsidR="009260DF" w:rsidRDefault="009260DF" w:rsidP="009260DF">
      <w:pPr>
        <w:autoSpaceDE w:val="0"/>
        <w:autoSpaceDN w:val="0"/>
        <w:adjustRightInd w:val="0"/>
        <w:spacing w:after="0" w:line="240" w:lineRule="auto"/>
        <w:rPr>
          <w:i/>
          <w:iCs/>
          <w:color w:val="000000"/>
        </w:rPr>
      </w:pPr>
      <w:r w:rsidRPr="009260DF">
        <w:rPr>
          <w:i/>
          <w:iCs/>
          <w:color w:val="000000"/>
        </w:rPr>
        <w:t>The Selectmen support this article</w:t>
      </w:r>
      <w:r w:rsidR="00914CE4">
        <w:rPr>
          <w:i/>
          <w:iCs/>
          <w:color w:val="000000"/>
        </w:rPr>
        <w:t>.</w:t>
      </w:r>
    </w:p>
    <w:p w14:paraId="3E336FE7" w14:textId="0AEFA393" w:rsidR="00914CE4" w:rsidRDefault="003235CE" w:rsidP="009260DF">
      <w:pPr>
        <w:autoSpaceDE w:val="0"/>
        <w:autoSpaceDN w:val="0"/>
        <w:adjustRightInd w:val="0"/>
        <w:spacing w:after="0" w:line="240" w:lineRule="auto"/>
        <w:rPr>
          <w:i/>
          <w:iCs/>
          <w:color w:val="000000"/>
        </w:rPr>
      </w:pPr>
      <w:r>
        <w:rPr>
          <w:i/>
          <w:iCs/>
          <w:color w:val="000000"/>
        </w:rPr>
        <w:t>The Budget Committee</w:t>
      </w:r>
      <w:r w:rsidR="00F47A5C">
        <w:rPr>
          <w:i/>
          <w:iCs/>
          <w:color w:val="000000"/>
        </w:rPr>
        <w:t xml:space="preserve"> voted 6 in favor, 1 against.</w:t>
      </w:r>
    </w:p>
    <w:p w14:paraId="05A5A84F" w14:textId="7D40B351" w:rsidR="003235CE" w:rsidRDefault="003235CE" w:rsidP="009260DF">
      <w:pPr>
        <w:autoSpaceDE w:val="0"/>
        <w:autoSpaceDN w:val="0"/>
        <w:adjustRightInd w:val="0"/>
        <w:spacing w:after="0" w:line="240" w:lineRule="auto"/>
        <w:rPr>
          <w:b/>
          <w:bCs/>
          <w:color w:val="000000"/>
        </w:rPr>
      </w:pPr>
      <w:r>
        <w:rPr>
          <w:b/>
          <w:bCs/>
          <w:color w:val="000000"/>
        </w:rPr>
        <w:t>The tax impact for this article is .07.</w:t>
      </w:r>
    </w:p>
    <w:p w14:paraId="606D24D2" w14:textId="77777777" w:rsidR="009260DF" w:rsidRPr="009260DF" w:rsidRDefault="009260DF" w:rsidP="009260DF">
      <w:pPr>
        <w:autoSpaceDE w:val="0"/>
        <w:autoSpaceDN w:val="0"/>
        <w:adjustRightInd w:val="0"/>
        <w:spacing w:after="0" w:line="240" w:lineRule="auto"/>
        <w:rPr>
          <w:b/>
          <w:bCs/>
          <w:color w:val="000000"/>
        </w:rPr>
      </w:pPr>
    </w:p>
    <w:p w14:paraId="562A6C59" w14:textId="77777777" w:rsidR="009260DF" w:rsidRPr="009260DF" w:rsidRDefault="009260DF" w:rsidP="009260DF">
      <w:pPr>
        <w:autoSpaceDE w:val="0"/>
        <w:autoSpaceDN w:val="0"/>
        <w:adjustRightInd w:val="0"/>
        <w:spacing w:after="0" w:line="240" w:lineRule="auto"/>
        <w:rPr>
          <w:b/>
          <w:bCs/>
          <w:color w:val="000000"/>
        </w:rPr>
      </w:pPr>
      <w:r w:rsidRPr="009260DF">
        <w:rPr>
          <w:b/>
          <w:bCs/>
          <w:color w:val="000000"/>
        </w:rPr>
        <w:t xml:space="preserve">Article 14 </w:t>
      </w:r>
      <w:r w:rsidRPr="009260DF">
        <w:rPr>
          <w:b/>
          <w:bCs/>
          <w:color w:val="000000"/>
        </w:rPr>
        <w:tab/>
        <w:t>Establish Capital Reserve PPE/SCBA</w:t>
      </w:r>
    </w:p>
    <w:p w14:paraId="348B66ED" w14:textId="77777777" w:rsidR="009260DF" w:rsidRPr="009260DF" w:rsidRDefault="009260DF" w:rsidP="009260DF">
      <w:pPr>
        <w:autoSpaceDE w:val="0"/>
        <w:autoSpaceDN w:val="0"/>
        <w:adjustRightInd w:val="0"/>
        <w:spacing w:after="0" w:line="240" w:lineRule="auto"/>
        <w:rPr>
          <w:b/>
          <w:bCs/>
          <w:color w:val="000000"/>
        </w:rPr>
      </w:pPr>
    </w:p>
    <w:p w14:paraId="25B8198D" w14:textId="77777777" w:rsidR="00914CE4" w:rsidRDefault="009260DF" w:rsidP="009260DF">
      <w:pPr>
        <w:autoSpaceDE w:val="0"/>
        <w:autoSpaceDN w:val="0"/>
        <w:adjustRightInd w:val="0"/>
        <w:spacing w:after="0" w:line="240" w:lineRule="auto"/>
        <w:rPr>
          <w:color w:val="000000"/>
        </w:rPr>
      </w:pPr>
      <w:r w:rsidRPr="009260DF">
        <w:rPr>
          <w:color w:val="000000"/>
        </w:rPr>
        <w:t>To see if the town will vote to establish a PPE/SCBA Replacement Capital Reserve Fund for the purpose of replacing PPE (Personal Protective Equipment: Firefighting bunker gear, helmet) and SCBA (Self Contained Breathing Apparatu</w:t>
      </w:r>
      <w:r w:rsidR="003235CE">
        <w:rPr>
          <w:color w:val="000000"/>
        </w:rPr>
        <w:t>s</w:t>
      </w:r>
      <w:r w:rsidRPr="009260DF">
        <w:rPr>
          <w:color w:val="000000"/>
        </w:rPr>
        <w:t xml:space="preserve">). To raise and appropriate the sum of $25,000 for the purpose of replacing this equipment as needed. Further, to name the Board of Selectmen as agents to expend from said fund. Recommendations required from the Fire Chief and Board of Fire Wards. </w:t>
      </w:r>
    </w:p>
    <w:p w14:paraId="2B7FC2FA" w14:textId="77777777" w:rsidR="00914CE4" w:rsidRDefault="00914CE4" w:rsidP="009260DF">
      <w:pPr>
        <w:autoSpaceDE w:val="0"/>
        <w:autoSpaceDN w:val="0"/>
        <w:adjustRightInd w:val="0"/>
        <w:spacing w:after="0" w:line="240" w:lineRule="auto"/>
        <w:rPr>
          <w:color w:val="000000"/>
        </w:rPr>
      </w:pPr>
    </w:p>
    <w:p w14:paraId="1ACECA45" w14:textId="22B8ED99" w:rsidR="009260DF" w:rsidRPr="009260DF" w:rsidRDefault="009260DF" w:rsidP="009260DF">
      <w:pPr>
        <w:autoSpaceDE w:val="0"/>
        <w:autoSpaceDN w:val="0"/>
        <w:adjustRightInd w:val="0"/>
        <w:spacing w:after="0" w:line="240" w:lineRule="auto"/>
        <w:rPr>
          <w:color w:val="000000"/>
        </w:rPr>
      </w:pPr>
      <w:r w:rsidRPr="009260DF">
        <w:rPr>
          <w:color w:val="000000"/>
        </w:rPr>
        <w:t xml:space="preserve">(Majority Vote Required) </w:t>
      </w:r>
    </w:p>
    <w:p w14:paraId="4BD6DE07" w14:textId="0F554F18" w:rsidR="009260DF" w:rsidRDefault="009260DF" w:rsidP="009260DF">
      <w:pPr>
        <w:autoSpaceDE w:val="0"/>
        <w:autoSpaceDN w:val="0"/>
        <w:adjustRightInd w:val="0"/>
        <w:spacing w:after="0" w:line="240" w:lineRule="auto"/>
        <w:rPr>
          <w:i/>
          <w:iCs/>
          <w:color w:val="000000"/>
        </w:rPr>
      </w:pPr>
      <w:r w:rsidRPr="009260DF">
        <w:rPr>
          <w:i/>
          <w:iCs/>
          <w:color w:val="000000"/>
        </w:rPr>
        <w:t>The Selectmen support this article</w:t>
      </w:r>
    </w:p>
    <w:p w14:paraId="2866EEA4" w14:textId="2662ED62" w:rsidR="00914CE4" w:rsidRDefault="006D57C9" w:rsidP="009260DF">
      <w:pPr>
        <w:autoSpaceDE w:val="0"/>
        <w:autoSpaceDN w:val="0"/>
        <w:adjustRightInd w:val="0"/>
        <w:spacing w:after="0" w:line="240" w:lineRule="auto"/>
        <w:rPr>
          <w:i/>
          <w:iCs/>
          <w:color w:val="000000"/>
        </w:rPr>
      </w:pPr>
      <w:r>
        <w:rPr>
          <w:i/>
          <w:iCs/>
          <w:color w:val="000000"/>
        </w:rPr>
        <w:t>The Budget Committee</w:t>
      </w:r>
      <w:r w:rsidR="00F47A5C">
        <w:rPr>
          <w:i/>
          <w:iCs/>
          <w:color w:val="000000"/>
        </w:rPr>
        <w:t xml:space="preserve"> voted 6 in favor, 1 against.</w:t>
      </w:r>
    </w:p>
    <w:p w14:paraId="21C5D5BA" w14:textId="5EB71947" w:rsidR="006D57C9" w:rsidRPr="009260DF" w:rsidRDefault="006D57C9" w:rsidP="009260DF">
      <w:pPr>
        <w:autoSpaceDE w:val="0"/>
        <w:autoSpaceDN w:val="0"/>
        <w:adjustRightInd w:val="0"/>
        <w:spacing w:after="0" w:line="240" w:lineRule="auto"/>
        <w:rPr>
          <w:b/>
          <w:bCs/>
          <w:color w:val="000000"/>
        </w:rPr>
      </w:pPr>
      <w:r>
        <w:rPr>
          <w:b/>
          <w:bCs/>
          <w:color w:val="000000"/>
        </w:rPr>
        <w:t>The tax impact for this article is .07.</w:t>
      </w:r>
    </w:p>
    <w:p w14:paraId="0D10A184" w14:textId="77777777" w:rsidR="009260DF" w:rsidRPr="009260DF" w:rsidRDefault="009260DF" w:rsidP="009260DF">
      <w:pPr>
        <w:autoSpaceDE w:val="0"/>
        <w:autoSpaceDN w:val="0"/>
        <w:adjustRightInd w:val="0"/>
        <w:spacing w:after="0" w:line="240" w:lineRule="auto"/>
        <w:rPr>
          <w:b/>
          <w:bCs/>
          <w:color w:val="000000"/>
        </w:rPr>
      </w:pPr>
    </w:p>
    <w:p w14:paraId="5210F8CD" w14:textId="77777777" w:rsidR="009260DF" w:rsidRPr="009260DF" w:rsidRDefault="009260DF" w:rsidP="009260DF">
      <w:pPr>
        <w:autoSpaceDE w:val="0"/>
        <w:autoSpaceDN w:val="0"/>
        <w:adjustRightInd w:val="0"/>
        <w:spacing w:after="0" w:line="240" w:lineRule="auto"/>
        <w:rPr>
          <w:b/>
          <w:bCs/>
          <w:color w:val="000000"/>
        </w:rPr>
      </w:pPr>
      <w:r w:rsidRPr="009260DF">
        <w:rPr>
          <w:b/>
          <w:bCs/>
          <w:color w:val="000000"/>
        </w:rPr>
        <w:t xml:space="preserve">Article 15 </w:t>
      </w:r>
      <w:r w:rsidRPr="009260DF">
        <w:rPr>
          <w:b/>
          <w:bCs/>
          <w:color w:val="000000"/>
        </w:rPr>
        <w:tab/>
        <w:t>Operating Budget</w:t>
      </w:r>
    </w:p>
    <w:p w14:paraId="7025C4FC" w14:textId="77777777" w:rsidR="009260DF" w:rsidRPr="009260DF" w:rsidRDefault="009260DF" w:rsidP="009260DF">
      <w:pPr>
        <w:autoSpaceDE w:val="0"/>
        <w:autoSpaceDN w:val="0"/>
        <w:adjustRightInd w:val="0"/>
        <w:spacing w:after="0" w:line="240" w:lineRule="auto"/>
        <w:rPr>
          <w:b/>
          <w:bCs/>
          <w:color w:val="000000"/>
        </w:rPr>
      </w:pPr>
    </w:p>
    <w:p w14:paraId="4D9B5ADB" w14:textId="77777777" w:rsidR="00914CE4" w:rsidRDefault="009260DF" w:rsidP="009260DF">
      <w:pPr>
        <w:autoSpaceDE w:val="0"/>
        <w:autoSpaceDN w:val="0"/>
        <w:adjustRightInd w:val="0"/>
        <w:spacing w:after="0" w:line="240" w:lineRule="auto"/>
        <w:rPr>
          <w:color w:val="000000"/>
        </w:rPr>
      </w:pPr>
      <w:r w:rsidRPr="009260DF">
        <w:rPr>
          <w:color w:val="000000"/>
        </w:rPr>
        <w:t xml:space="preserve">To see if the town will vote to raise and appropriate the sum of $3,955,192.00 for general municipal operations. This article does not include appropriations contained in special or individual articles addressed separately. </w:t>
      </w:r>
    </w:p>
    <w:p w14:paraId="06E8B618" w14:textId="77777777" w:rsidR="00914CE4" w:rsidRDefault="00914CE4" w:rsidP="009260DF">
      <w:pPr>
        <w:autoSpaceDE w:val="0"/>
        <w:autoSpaceDN w:val="0"/>
        <w:adjustRightInd w:val="0"/>
        <w:spacing w:after="0" w:line="240" w:lineRule="auto"/>
        <w:rPr>
          <w:color w:val="000000"/>
        </w:rPr>
      </w:pPr>
    </w:p>
    <w:p w14:paraId="7402E2B1" w14:textId="5BF952C2" w:rsidR="009260DF" w:rsidRPr="009260DF" w:rsidRDefault="009260DF" w:rsidP="009260DF">
      <w:pPr>
        <w:autoSpaceDE w:val="0"/>
        <w:autoSpaceDN w:val="0"/>
        <w:adjustRightInd w:val="0"/>
        <w:spacing w:after="0" w:line="240" w:lineRule="auto"/>
        <w:rPr>
          <w:color w:val="000000"/>
        </w:rPr>
      </w:pPr>
      <w:r w:rsidRPr="009260DF">
        <w:rPr>
          <w:color w:val="000000"/>
        </w:rPr>
        <w:t>(Majority vote required)</w:t>
      </w:r>
    </w:p>
    <w:p w14:paraId="5C87C3CC" w14:textId="5F102D4A" w:rsidR="006D57C9" w:rsidRDefault="009260DF" w:rsidP="009260DF">
      <w:pPr>
        <w:autoSpaceDE w:val="0"/>
        <w:autoSpaceDN w:val="0"/>
        <w:adjustRightInd w:val="0"/>
        <w:spacing w:after="0" w:line="240" w:lineRule="auto"/>
        <w:rPr>
          <w:i/>
          <w:iCs/>
          <w:color w:val="000000"/>
        </w:rPr>
      </w:pPr>
      <w:r w:rsidRPr="009260DF">
        <w:rPr>
          <w:i/>
          <w:iCs/>
          <w:color w:val="000000"/>
        </w:rPr>
        <w:t>The Selectmen support this article</w:t>
      </w:r>
      <w:r w:rsidR="006D57C9">
        <w:rPr>
          <w:i/>
          <w:iCs/>
          <w:color w:val="000000"/>
        </w:rPr>
        <w:t>.</w:t>
      </w:r>
    </w:p>
    <w:p w14:paraId="0AA6667F" w14:textId="6B4AAA2E" w:rsidR="006D57C9" w:rsidRDefault="006D57C9" w:rsidP="009260DF">
      <w:pPr>
        <w:autoSpaceDE w:val="0"/>
        <w:autoSpaceDN w:val="0"/>
        <w:adjustRightInd w:val="0"/>
        <w:spacing w:after="0" w:line="240" w:lineRule="auto"/>
        <w:rPr>
          <w:i/>
          <w:iCs/>
          <w:color w:val="000000"/>
        </w:rPr>
      </w:pPr>
      <w:r>
        <w:rPr>
          <w:i/>
          <w:iCs/>
          <w:color w:val="000000"/>
        </w:rPr>
        <w:t>The Budget Committee</w:t>
      </w:r>
      <w:r w:rsidR="00F47A5C">
        <w:rPr>
          <w:i/>
          <w:iCs/>
          <w:color w:val="000000"/>
        </w:rPr>
        <w:t xml:space="preserve"> voted 5 in favor, 2 against.</w:t>
      </w:r>
    </w:p>
    <w:p w14:paraId="3C1BD5F3" w14:textId="1693D8B3" w:rsidR="004776FC" w:rsidRPr="009260DF" w:rsidRDefault="004776FC" w:rsidP="009260DF">
      <w:pPr>
        <w:autoSpaceDE w:val="0"/>
        <w:autoSpaceDN w:val="0"/>
        <w:adjustRightInd w:val="0"/>
        <w:spacing w:after="0" w:line="240" w:lineRule="auto"/>
        <w:rPr>
          <w:b/>
          <w:bCs/>
          <w:color w:val="000000"/>
        </w:rPr>
      </w:pPr>
      <w:r>
        <w:rPr>
          <w:b/>
          <w:bCs/>
          <w:color w:val="000000"/>
        </w:rPr>
        <w:t xml:space="preserve">The tax impact for this article is </w:t>
      </w:r>
      <w:r w:rsidR="00560A58">
        <w:rPr>
          <w:b/>
          <w:bCs/>
          <w:color w:val="000000"/>
        </w:rPr>
        <w:t>.</w:t>
      </w:r>
      <w:r w:rsidR="00F47A5C">
        <w:rPr>
          <w:b/>
          <w:bCs/>
          <w:color w:val="000000"/>
        </w:rPr>
        <w:t>80</w:t>
      </w:r>
      <w:r w:rsidR="00560A58">
        <w:rPr>
          <w:b/>
          <w:bCs/>
          <w:color w:val="000000"/>
        </w:rPr>
        <w:t>.</w:t>
      </w:r>
    </w:p>
    <w:p w14:paraId="5CD5BD06" w14:textId="77777777" w:rsidR="009260DF" w:rsidRPr="009260DF" w:rsidRDefault="009260DF" w:rsidP="009260DF">
      <w:pPr>
        <w:autoSpaceDE w:val="0"/>
        <w:autoSpaceDN w:val="0"/>
        <w:adjustRightInd w:val="0"/>
        <w:spacing w:after="0" w:line="240" w:lineRule="auto"/>
        <w:rPr>
          <w:b/>
          <w:bCs/>
          <w:color w:val="000000"/>
        </w:rPr>
      </w:pPr>
    </w:p>
    <w:p w14:paraId="0EC1760F" w14:textId="77777777" w:rsidR="009260DF" w:rsidRPr="009260DF" w:rsidRDefault="009260DF" w:rsidP="009260DF">
      <w:pPr>
        <w:autoSpaceDE w:val="0"/>
        <w:autoSpaceDN w:val="0"/>
        <w:adjustRightInd w:val="0"/>
        <w:spacing w:after="0" w:line="240" w:lineRule="auto"/>
        <w:rPr>
          <w:b/>
          <w:bCs/>
          <w:color w:val="000000"/>
        </w:rPr>
      </w:pPr>
      <w:r w:rsidRPr="009260DF">
        <w:rPr>
          <w:b/>
          <w:bCs/>
          <w:color w:val="000000"/>
        </w:rPr>
        <w:t xml:space="preserve">Article 16 </w:t>
      </w:r>
      <w:r w:rsidRPr="009260DF">
        <w:rPr>
          <w:b/>
          <w:bCs/>
          <w:color w:val="000000"/>
        </w:rPr>
        <w:tab/>
        <w:t>Act Upon Reports</w:t>
      </w:r>
    </w:p>
    <w:p w14:paraId="2EDADFFD" w14:textId="77777777" w:rsidR="009260DF" w:rsidRPr="009260DF" w:rsidRDefault="009260DF" w:rsidP="009260DF">
      <w:pPr>
        <w:autoSpaceDE w:val="0"/>
        <w:autoSpaceDN w:val="0"/>
        <w:adjustRightInd w:val="0"/>
        <w:spacing w:after="0" w:line="240" w:lineRule="auto"/>
        <w:rPr>
          <w:b/>
          <w:bCs/>
          <w:color w:val="000000"/>
        </w:rPr>
      </w:pPr>
    </w:p>
    <w:p w14:paraId="1DCFABC7" w14:textId="77777777" w:rsidR="009260DF" w:rsidRPr="009260DF" w:rsidRDefault="009260DF" w:rsidP="009260DF">
      <w:pPr>
        <w:autoSpaceDE w:val="0"/>
        <w:autoSpaceDN w:val="0"/>
        <w:adjustRightInd w:val="0"/>
        <w:spacing w:after="0" w:line="240" w:lineRule="auto"/>
        <w:rPr>
          <w:color w:val="000000"/>
        </w:rPr>
      </w:pPr>
      <w:r w:rsidRPr="009260DF">
        <w:rPr>
          <w:color w:val="000000"/>
        </w:rPr>
        <w:t>To act upon the reports of all Town Officers, Agents, Auditors, Committees, Commissions, etc. and raise and appropriate any money relative thereto.</w:t>
      </w:r>
    </w:p>
    <w:p w14:paraId="42FDB3FB" w14:textId="77777777" w:rsidR="009260DF" w:rsidRPr="009260DF" w:rsidRDefault="009260DF" w:rsidP="009260DF">
      <w:pPr>
        <w:autoSpaceDE w:val="0"/>
        <w:autoSpaceDN w:val="0"/>
        <w:adjustRightInd w:val="0"/>
        <w:spacing w:after="0" w:line="240" w:lineRule="auto"/>
        <w:rPr>
          <w:color w:val="000000"/>
        </w:rPr>
      </w:pPr>
    </w:p>
    <w:p w14:paraId="19EE70FD" w14:textId="77777777" w:rsidR="009260DF" w:rsidRPr="009260DF" w:rsidRDefault="009260DF" w:rsidP="009260DF">
      <w:pPr>
        <w:autoSpaceDE w:val="0"/>
        <w:autoSpaceDN w:val="0"/>
        <w:adjustRightInd w:val="0"/>
        <w:spacing w:after="0" w:line="240" w:lineRule="auto"/>
        <w:rPr>
          <w:b/>
          <w:bCs/>
          <w:color w:val="000000"/>
        </w:rPr>
      </w:pPr>
      <w:r w:rsidRPr="009260DF">
        <w:rPr>
          <w:b/>
          <w:bCs/>
          <w:color w:val="000000"/>
        </w:rPr>
        <w:t xml:space="preserve">Article 17 </w:t>
      </w:r>
      <w:r w:rsidRPr="009260DF">
        <w:rPr>
          <w:b/>
          <w:bCs/>
          <w:color w:val="000000"/>
        </w:rPr>
        <w:tab/>
        <w:t>Other</w:t>
      </w:r>
    </w:p>
    <w:p w14:paraId="6B71545A" w14:textId="77777777" w:rsidR="009260DF" w:rsidRPr="009260DF" w:rsidRDefault="009260DF" w:rsidP="009260DF">
      <w:pPr>
        <w:autoSpaceDE w:val="0"/>
        <w:autoSpaceDN w:val="0"/>
        <w:adjustRightInd w:val="0"/>
        <w:spacing w:after="0" w:line="240" w:lineRule="auto"/>
        <w:rPr>
          <w:b/>
          <w:bCs/>
          <w:color w:val="000000"/>
        </w:rPr>
      </w:pPr>
    </w:p>
    <w:p w14:paraId="75BDF49B" w14:textId="77777777" w:rsidR="009260DF" w:rsidRPr="009260DF" w:rsidRDefault="009260DF" w:rsidP="009260DF">
      <w:pPr>
        <w:autoSpaceDE w:val="0"/>
        <w:autoSpaceDN w:val="0"/>
        <w:adjustRightInd w:val="0"/>
        <w:spacing w:after="0" w:line="240" w:lineRule="auto"/>
        <w:rPr>
          <w:color w:val="000000"/>
        </w:rPr>
      </w:pPr>
      <w:r w:rsidRPr="009260DF">
        <w:rPr>
          <w:color w:val="000000"/>
        </w:rPr>
        <w:t>To transact any other business which may legally come before said meeting.</w:t>
      </w:r>
    </w:p>
    <w:p w14:paraId="135DDE84" w14:textId="77777777" w:rsidR="009260DF" w:rsidRPr="009260DF" w:rsidRDefault="009260DF" w:rsidP="009260DF">
      <w:pPr>
        <w:spacing w:after="0" w:line="240" w:lineRule="auto"/>
      </w:pPr>
    </w:p>
    <w:p w14:paraId="5CDA9310" w14:textId="77777777" w:rsidR="009260DF" w:rsidRDefault="009260DF" w:rsidP="00D70894">
      <w:pPr>
        <w:tabs>
          <w:tab w:val="left" w:pos="4605"/>
        </w:tabs>
        <w:jc w:val="center"/>
      </w:pPr>
    </w:p>
    <w:sectPr w:rsidR="009260DF" w:rsidSect="009260D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6E03" w14:textId="77777777" w:rsidR="003954A0" w:rsidRDefault="003954A0">
      <w:pPr>
        <w:spacing w:after="0" w:line="240" w:lineRule="auto"/>
      </w:pPr>
      <w:r>
        <w:separator/>
      </w:r>
    </w:p>
  </w:endnote>
  <w:endnote w:type="continuationSeparator" w:id="0">
    <w:p w14:paraId="05DC3F14" w14:textId="77777777" w:rsidR="003954A0" w:rsidRDefault="0039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56B3" w14:textId="77777777" w:rsidR="00560A58" w:rsidRDefault="00560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7119"/>
      <w:gridCol w:w="928"/>
      <w:gridCol w:w="1313"/>
    </w:tblGrid>
    <w:tr w:rsidR="00047122" w14:paraId="5AC1C197" w14:textId="77777777">
      <w:tc>
        <w:tcPr>
          <w:tcW w:w="8280" w:type="dxa"/>
        </w:tcPr>
        <w:tbl>
          <w:tblPr>
            <w:tblW w:w="0" w:type="auto"/>
            <w:tblCellMar>
              <w:left w:w="0" w:type="dxa"/>
              <w:right w:w="0" w:type="dxa"/>
            </w:tblCellMar>
            <w:tblLook w:val="0000" w:firstRow="0" w:lastRow="0" w:firstColumn="0" w:lastColumn="0" w:noHBand="0" w:noVBand="0"/>
          </w:tblPr>
          <w:tblGrid>
            <w:gridCol w:w="7119"/>
          </w:tblGrid>
          <w:tr w:rsidR="00047122" w14:paraId="25871EEA" w14:textId="77777777">
            <w:trPr>
              <w:trHeight w:val="282"/>
            </w:trPr>
            <w:tc>
              <w:tcPr>
                <w:tcW w:w="8280" w:type="dxa"/>
                <w:tcBorders>
                  <w:top w:val="nil"/>
                  <w:left w:val="nil"/>
                  <w:bottom w:val="nil"/>
                  <w:right w:val="nil"/>
                </w:tcBorders>
                <w:tcMar>
                  <w:top w:w="39" w:type="dxa"/>
                  <w:left w:w="39" w:type="dxa"/>
                  <w:bottom w:w="39" w:type="dxa"/>
                  <w:right w:w="39" w:type="dxa"/>
                </w:tcMar>
              </w:tcPr>
              <w:p w14:paraId="55E0A0D6" w14:textId="610B64A0" w:rsidR="00047122" w:rsidRPr="004D1CFA" w:rsidRDefault="00047122" w:rsidP="004D1CFA">
                <w:pPr>
                  <w:spacing w:after="0" w:line="240" w:lineRule="auto"/>
                  <w:jc w:val="center"/>
                  <w:rPr>
                    <w:sz w:val="22"/>
                    <w:szCs w:val="22"/>
                  </w:rPr>
                </w:pPr>
              </w:p>
            </w:tc>
          </w:tr>
        </w:tbl>
        <w:p w14:paraId="4BB9C36F" w14:textId="77777777" w:rsidR="00047122" w:rsidRDefault="00047122">
          <w:pPr>
            <w:spacing w:after="0" w:line="240" w:lineRule="auto"/>
          </w:pPr>
        </w:p>
      </w:tc>
      <w:tc>
        <w:tcPr>
          <w:tcW w:w="1080" w:type="dxa"/>
        </w:tcPr>
        <w:p w14:paraId="308B5DA8" w14:textId="77777777" w:rsidR="00047122" w:rsidRDefault="00047122">
          <w:pPr>
            <w:pStyle w:val="EmptyCellLayoutStyle"/>
            <w:spacing w:after="0" w:line="240" w:lineRule="auto"/>
          </w:pPr>
        </w:p>
      </w:tc>
      <w:tc>
        <w:tcPr>
          <w:tcW w:w="1439" w:type="dxa"/>
        </w:tcPr>
        <w:tbl>
          <w:tblPr>
            <w:tblW w:w="0" w:type="auto"/>
            <w:tblCellMar>
              <w:left w:w="0" w:type="dxa"/>
              <w:right w:w="0" w:type="dxa"/>
            </w:tblCellMar>
            <w:tblLook w:val="0000" w:firstRow="0" w:lastRow="0" w:firstColumn="0" w:lastColumn="0" w:noHBand="0" w:noVBand="0"/>
          </w:tblPr>
          <w:tblGrid>
            <w:gridCol w:w="1313"/>
          </w:tblGrid>
          <w:tr w:rsidR="00047122" w14:paraId="7C76C38A" w14:textId="77777777">
            <w:trPr>
              <w:trHeight w:val="282"/>
            </w:trPr>
            <w:tc>
              <w:tcPr>
                <w:tcW w:w="1440" w:type="dxa"/>
                <w:tcBorders>
                  <w:top w:val="nil"/>
                  <w:left w:val="nil"/>
                  <w:bottom w:val="nil"/>
                  <w:right w:val="nil"/>
                </w:tcBorders>
                <w:tcMar>
                  <w:top w:w="39" w:type="dxa"/>
                  <w:left w:w="39" w:type="dxa"/>
                  <w:bottom w:w="39" w:type="dxa"/>
                  <w:right w:w="39" w:type="dxa"/>
                </w:tcMar>
              </w:tcPr>
              <w:p w14:paraId="6D94B1D2" w14:textId="77777777" w:rsidR="00047122" w:rsidRDefault="005B3998">
                <w:pPr>
                  <w:spacing w:after="0" w:line="240" w:lineRule="auto"/>
                  <w:jc w:val="right"/>
                </w:pPr>
                <w:r>
                  <w:rPr>
                    <w:rFonts w:ascii="Arial" w:eastAsia="Arial" w:hAnsi="Arial"/>
                    <w:color w:val="000000"/>
                  </w:rPr>
                  <w:t xml:space="preserve">Page </w:t>
                </w: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b/>
                    <w:color w:val="000000"/>
                  </w:rPr>
                  <w:fldChar w:fldCharType="begin"/>
                </w:r>
                <w:r>
                  <w:rPr>
                    <w:rFonts w:ascii="Arial" w:eastAsia="Arial" w:hAnsi="Arial"/>
                    <w:b/>
                    <w:noProof/>
                    <w:color w:val="000000"/>
                  </w:rPr>
                  <w:instrText xml:space="preserve"> NUMPAGES </w:instrText>
                </w:r>
                <w:r>
                  <w:rPr>
                    <w:rFonts w:ascii="Arial" w:eastAsia="Arial" w:hAnsi="Arial"/>
                    <w:b/>
                    <w:color w:val="000000"/>
                  </w:rPr>
                  <w:fldChar w:fldCharType="separate"/>
                </w:r>
                <w:r>
                  <w:rPr>
                    <w:rFonts w:ascii="Arial" w:eastAsia="Arial" w:hAnsi="Arial"/>
                    <w:b/>
                    <w:color w:val="000000"/>
                  </w:rPr>
                  <w:t>1</w:t>
                </w:r>
                <w:r>
                  <w:rPr>
                    <w:rFonts w:ascii="Arial" w:eastAsia="Arial" w:hAnsi="Arial"/>
                    <w:b/>
                    <w:color w:val="000000"/>
                  </w:rPr>
                  <w:fldChar w:fldCharType="end"/>
                </w:r>
              </w:p>
            </w:tc>
          </w:tr>
        </w:tbl>
        <w:p w14:paraId="733887E1" w14:textId="77777777" w:rsidR="00047122" w:rsidRDefault="00047122">
          <w:pPr>
            <w:spacing w:after="0" w:line="240" w:lineRule="auto"/>
          </w:pPr>
        </w:p>
      </w:tc>
    </w:tr>
  </w:tbl>
  <w:p w14:paraId="17F66228" w14:textId="77777777" w:rsidR="00883FB4" w:rsidRDefault="00883F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2D98" w14:textId="77777777" w:rsidR="00560A58" w:rsidRDefault="00560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59B6" w14:textId="77777777" w:rsidR="003954A0" w:rsidRDefault="003954A0">
      <w:pPr>
        <w:spacing w:after="0" w:line="240" w:lineRule="auto"/>
      </w:pPr>
      <w:r>
        <w:separator/>
      </w:r>
    </w:p>
  </w:footnote>
  <w:footnote w:type="continuationSeparator" w:id="0">
    <w:p w14:paraId="26A2ABA5" w14:textId="77777777" w:rsidR="003954A0" w:rsidRDefault="00395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36E9" w14:textId="77777777" w:rsidR="00560A58" w:rsidRDefault="00560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937"/>
      <w:gridCol w:w="2496"/>
      <w:gridCol w:w="2496"/>
      <w:gridCol w:w="3431"/>
    </w:tblGrid>
    <w:tr w:rsidR="00047122" w14:paraId="3E31C7B7" w14:textId="77777777">
      <w:tc>
        <w:tcPr>
          <w:tcW w:w="1080" w:type="dxa"/>
          <w:vMerge w:val="restart"/>
          <w:tcBorders>
            <w:top w:val="nil"/>
            <w:left w:val="nil"/>
            <w:bottom w:val="nil"/>
            <w:right w:val="nil"/>
          </w:tcBorders>
          <w:tcMar>
            <w:top w:w="0" w:type="dxa"/>
            <w:left w:w="0" w:type="dxa"/>
            <w:bottom w:w="0" w:type="dxa"/>
            <w:right w:w="0" w:type="dxa"/>
          </w:tcMar>
        </w:tcPr>
        <w:p w14:paraId="3EFB1E71" w14:textId="7041DEED" w:rsidR="00047122" w:rsidRDefault="00047122">
          <w:pPr>
            <w:spacing w:after="0" w:line="240" w:lineRule="auto"/>
          </w:pPr>
        </w:p>
      </w:tc>
      <w:tc>
        <w:tcPr>
          <w:tcW w:w="2880" w:type="dxa"/>
        </w:tcPr>
        <w:p w14:paraId="42CBBB54" w14:textId="77777777" w:rsidR="00047122" w:rsidRDefault="00047122">
          <w:pPr>
            <w:pStyle w:val="EmptyCellLayoutStyle"/>
            <w:spacing w:after="0" w:line="240" w:lineRule="auto"/>
          </w:pPr>
        </w:p>
      </w:tc>
      <w:tc>
        <w:tcPr>
          <w:tcW w:w="2880" w:type="dxa"/>
        </w:tcPr>
        <w:p w14:paraId="1CDE5D09" w14:textId="77777777" w:rsidR="00047122" w:rsidRDefault="00047122">
          <w:pPr>
            <w:pStyle w:val="EmptyCellLayoutStyle"/>
            <w:spacing w:after="0" w:line="240" w:lineRule="auto"/>
          </w:pPr>
        </w:p>
      </w:tc>
      <w:tc>
        <w:tcPr>
          <w:tcW w:w="3959" w:type="dxa"/>
        </w:tcPr>
        <w:p w14:paraId="19A3DBBE" w14:textId="77777777" w:rsidR="00047122" w:rsidRDefault="00047122">
          <w:pPr>
            <w:pStyle w:val="EmptyCellLayoutStyle"/>
            <w:spacing w:after="0" w:line="240" w:lineRule="auto"/>
          </w:pPr>
        </w:p>
      </w:tc>
    </w:tr>
    <w:tr w:rsidR="00047122" w14:paraId="6324B4B6" w14:textId="77777777">
      <w:tc>
        <w:tcPr>
          <w:tcW w:w="1080" w:type="dxa"/>
          <w:vMerge/>
        </w:tcPr>
        <w:p w14:paraId="16C77A18" w14:textId="77777777" w:rsidR="00047122" w:rsidRDefault="00047122">
          <w:pPr>
            <w:pStyle w:val="EmptyCellLayoutStyle"/>
            <w:spacing w:after="0" w:line="240" w:lineRule="auto"/>
          </w:pPr>
        </w:p>
      </w:tc>
      <w:tc>
        <w:tcPr>
          <w:tcW w:w="2880" w:type="dxa"/>
        </w:tcPr>
        <w:p w14:paraId="5D031AD0" w14:textId="77777777" w:rsidR="00047122" w:rsidRDefault="00047122">
          <w:pPr>
            <w:spacing w:after="0" w:line="240" w:lineRule="auto"/>
          </w:pPr>
        </w:p>
      </w:tc>
      <w:tc>
        <w:tcPr>
          <w:tcW w:w="2880" w:type="dxa"/>
        </w:tcPr>
        <w:p w14:paraId="40DF67C4" w14:textId="77777777" w:rsidR="00047122" w:rsidRDefault="00047122">
          <w:pPr>
            <w:spacing w:after="0" w:line="240" w:lineRule="auto"/>
          </w:pPr>
        </w:p>
      </w:tc>
      <w:tc>
        <w:tcPr>
          <w:tcW w:w="3959" w:type="dxa"/>
        </w:tcPr>
        <w:p w14:paraId="01F30573" w14:textId="77777777" w:rsidR="00047122" w:rsidRDefault="00047122">
          <w:pPr>
            <w:spacing w:after="0" w:line="240" w:lineRule="auto"/>
          </w:pPr>
        </w:p>
      </w:tc>
    </w:tr>
    <w:tr w:rsidR="00047122" w14:paraId="37BF9BD7" w14:textId="77777777">
      <w:tc>
        <w:tcPr>
          <w:tcW w:w="1080" w:type="dxa"/>
          <w:vMerge/>
        </w:tcPr>
        <w:p w14:paraId="1235A335" w14:textId="77777777" w:rsidR="00047122" w:rsidRDefault="00047122">
          <w:pPr>
            <w:pStyle w:val="EmptyCellLayoutStyle"/>
            <w:spacing w:after="0" w:line="240" w:lineRule="auto"/>
          </w:pPr>
        </w:p>
      </w:tc>
      <w:tc>
        <w:tcPr>
          <w:tcW w:w="2880" w:type="dxa"/>
        </w:tcPr>
        <w:p w14:paraId="2EC2E0C0" w14:textId="77777777" w:rsidR="00047122" w:rsidRDefault="00047122">
          <w:pPr>
            <w:pStyle w:val="EmptyCellLayoutStyle"/>
            <w:spacing w:after="0" w:line="240" w:lineRule="auto"/>
          </w:pPr>
        </w:p>
      </w:tc>
      <w:tc>
        <w:tcPr>
          <w:tcW w:w="2880" w:type="dxa"/>
        </w:tcPr>
        <w:p w14:paraId="0534FDF2" w14:textId="77777777" w:rsidR="00047122" w:rsidRDefault="00047122">
          <w:pPr>
            <w:pStyle w:val="EmptyCellLayoutStyle"/>
            <w:spacing w:after="0" w:line="240" w:lineRule="auto"/>
          </w:pPr>
        </w:p>
      </w:tc>
      <w:tc>
        <w:tcPr>
          <w:tcW w:w="3959" w:type="dxa"/>
        </w:tcPr>
        <w:p w14:paraId="5CFED85F" w14:textId="77777777" w:rsidR="00047122" w:rsidRDefault="00047122">
          <w:pPr>
            <w:pStyle w:val="EmptyCellLayoutStyle"/>
            <w:spacing w:after="0" w:line="240" w:lineRule="auto"/>
          </w:pPr>
        </w:p>
      </w:tc>
    </w:tr>
    <w:tr w:rsidR="00047122" w14:paraId="294FE190" w14:textId="77777777">
      <w:tc>
        <w:tcPr>
          <w:tcW w:w="1080" w:type="dxa"/>
        </w:tcPr>
        <w:p w14:paraId="4CCA4D17" w14:textId="77777777" w:rsidR="00047122" w:rsidRDefault="00047122">
          <w:pPr>
            <w:pStyle w:val="EmptyCellLayoutStyle"/>
            <w:spacing w:after="0" w:line="240" w:lineRule="auto"/>
          </w:pPr>
        </w:p>
      </w:tc>
      <w:tc>
        <w:tcPr>
          <w:tcW w:w="2880" w:type="dxa"/>
        </w:tcPr>
        <w:p w14:paraId="07FC37DC" w14:textId="77777777" w:rsidR="00047122" w:rsidRDefault="00047122">
          <w:pPr>
            <w:pStyle w:val="EmptyCellLayoutStyle"/>
            <w:spacing w:after="0" w:line="240" w:lineRule="auto"/>
          </w:pPr>
        </w:p>
      </w:tc>
      <w:tc>
        <w:tcPr>
          <w:tcW w:w="2880" w:type="dxa"/>
        </w:tcPr>
        <w:p w14:paraId="71F7B7DA" w14:textId="77777777" w:rsidR="00047122" w:rsidRDefault="00047122">
          <w:pPr>
            <w:pStyle w:val="EmptyCellLayoutStyle"/>
            <w:spacing w:after="0" w:line="240" w:lineRule="auto"/>
          </w:pPr>
        </w:p>
      </w:tc>
      <w:tc>
        <w:tcPr>
          <w:tcW w:w="3959" w:type="dxa"/>
        </w:tcPr>
        <w:p w14:paraId="47552A98" w14:textId="77777777" w:rsidR="00047122" w:rsidRDefault="00047122">
          <w:pPr>
            <w:pStyle w:val="EmptyCellLayoutStyle"/>
            <w:spacing w:after="0" w:line="240" w:lineRule="auto"/>
          </w:pPr>
        </w:p>
      </w:tc>
    </w:tr>
  </w:tbl>
  <w:p w14:paraId="1036A4D3" w14:textId="48F94BAA" w:rsidR="00883FB4" w:rsidRDefault="00883F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C5A0" w14:textId="77777777" w:rsidR="00560A58" w:rsidRDefault="00560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2F0A82E"/>
    <w:lvl w:ilvl="0">
      <w:start w:val="1"/>
      <w:numFmt w:val="bullet"/>
      <w:lvlText w:val=""/>
      <w:lvlJc w:val="left"/>
      <w:rPr>
        <w:rFonts w:ascii="Symbol" w:hAnsi="Symbol" w:hint="default"/>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410"/>
    <w:multiLevelType w:val="multilevel"/>
    <w:tmpl w:val="FFFFFFFF"/>
    <w:lvl w:ilvl="0">
      <w:numFmt w:val="bullet"/>
      <w:lvlText w:val="*"/>
      <w:lvlJc w:val="left"/>
      <w:pPr>
        <w:ind w:left="1774" w:hanging="134"/>
      </w:pPr>
      <w:rPr>
        <w:rFonts w:ascii="Arial" w:hAnsi="Arial" w:cs="Arial"/>
        <w:b w:val="0"/>
        <w:bCs w:val="0"/>
        <w:i w:val="0"/>
        <w:iCs w:val="0"/>
        <w:spacing w:val="0"/>
        <w:w w:val="100"/>
        <w:sz w:val="20"/>
        <w:szCs w:val="20"/>
      </w:rPr>
    </w:lvl>
    <w:lvl w:ilvl="1">
      <w:numFmt w:val="bullet"/>
      <w:lvlText w:val="•"/>
      <w:lvlJc w:val="left"/>
      <w:pPr>
        <w:ind w:left="2702" w:hanging="134"/>
      </w:pPr>
    </w:lvl>
    <w:lvl w:ilvl="2">
      <w:numFmt w:val="bullet"/>
      <w:lvlText w:val="•"/>
      <w:lvlJc w:val="left"/>
      <w:pPr>
        <w:ind w:left="3624" w:hanging="134"/>
      </w:pPr>
    </w:lvl>
    <w:lvl w:ilvl="3">
      <w:numFmt w:val="bullet"/>
      <w:lvlText w:val="•"/>
      <w:lvlJc w:val="left"/>
      <w:pPr>
        <w:ind w:left="4546" w:hanging="134"/>
      </w:pPr>
    </w:lvl>
    <w:lvl w:ilvl="4">
      <w:numFmt w:val="bullet"/>
      <w:lvlText w:val="•"/>
      <w:lvlJc w:val="left"/>
      <w:pPr>
        <w:ind w:left="5468" w:hanging="134"/>
      </w:pPr>
    </w:lvl>
    <w:lvl w:ilvl="5">
      <w:numFmt w:val="bullet"/>
      <w:lvlText w:val="•"/>
      <w:lvlJc w:val="left"/>
      <w:pPr>
        <w:ind w:left="6390" w:hanging="134"/>
      </w:pPr>
    </w:lvl>
    <w:lvl w:ilvl="6">
      <w:numFmt w:val="bullet"/>
      <w:lvlText w:val="•"/>
      <w:lvlJc w:val="left"/>
      <w:pPr>
        <w:ind w:left="7312" w:hanging="134"/>
      </w:pPr>
    </w:lvl>
    <w:lvl w:ilvl="7">
      <w:numFmt w:val="bullet"/>
      <w:lvlText w:val="•"/>
      <w:lvlJc w:val="left"/>
      <w:pPr>
        <w:ind w:left="8234" w:hanging="134"/>
      </w:pPr>
    </w:lvl>
    <w:lvl w:ilvl="8">
      <w:numFmt w:val="bullet"/>
      <w:lvlText w:val="•"/>
      <w:lvlJc w:val="left"/>
      <w:pPr>
        <w:ind w:left="9156" w:hanging="134"/>
      </w:pPr>
    </w:lvl>
  </w:abstractNum>
  <w:abstractNum w:abstractNumId="32" w15:restartNumberingAfterBreak="0">
    <w:nsid w:val="004057D3"/>
    <w:multiLevelType w:val="hybridMultilevel"/>
    <w:tmpl w:val="0440709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2081864"/>
    <w:multiLevelType w:val="hybridMultilevel"/>
    <w:tmpl w:val="74381778"/>
    <w:lvl w:ilvl="0" w:tplc="5ACCD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91B6ECF"/>
    <w:multiLevelType w:val="hybridMultilevel"/>
    <w:tmpl w:val="83DC0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602732C"/>
    <w:multiLevelType w:val="hybridMultilevel"/>
    <w:tmpl w:val="5802D86E"/>
    <w:lvl w:ilvl="0" w:tplc="C7D0F4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720E5F"/>
    <w:multiLevelType w:val="hybridMultilevel"/>
    <w:tmpl w:val="AD48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90CCD"/>
    <w:multiLevelType w:val="hybridMultilevel"/>
    <w:tmpl w:val="12F6CBF0"/>
    <w:lvl w:ilvl="0" w:tplc="5ACCD0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E1E10"/>
    <w:multiLevelType w:val="hybridMultilevel"/>
    <w:tmpl w:val="1646C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E4A2B8D"/>
    <w:multiLevelType w:val="hybridMultilevel"/>
    <w:tmpl w:val="109C83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53328328">
    <w:abstractNumId w:val="0"/>
  </w:num>
  <w:num w:numId="2" w16cid:durableId="678310257">
    <w:abstractNumId w:val="1"/>
  </w:num>
  <w:num w:numId="3" w16cid:durableId="615134572">
    <w:abstractNumId w:val="2"/>
  </w:num>
  <w:num w:numId="4" w16cid:durableId="1161971858">
    <w:abstractNumId w:val="3"/>
  </w:num>
  <w:num w:numId="5" w16cid:durableId="1755856688">
    <w:abstractNumId w:val="4"/>
  </w:num>
  <w:num w:numId="6" w16cid:durableId="1562909438">
    <w:abstractNumId w:val="5"/>
  </w:num>
  <w:num w:numId="7" w16cid:durableId="103425293">
    <w:abstractNumId w:val="6"/>
  </w:num>
  <w:num w:numId="8" w16cid:durableId="1139418956">
    <w:abstractNumId w:val="7"/>
  </w:num>
  <w:num w:numId="9" w16cid:durableId="333188833">
    <w:abstractNumId w:val="8"/>
  </w:num>
  <w:num w:numId="10" w16cid:durableId="1803764286">
    <w:abstractNumId w:val="9"/>
  </w:num>
  <w:num w:numId="11" w16cid:durableId="870144672">
    <w:abstractNumId w:val="10"/>
  </w:num>
  <w:num w:numId="12" w16cid:durableId="635179921">
    <w:abstractNumId w:val="11"/>
  </w:num>
  <w:num w:numId="13" w16cid:durableId="1997419742">
    <w:abstractNumId w:val="12"/>
  </w:num>
  <w:num w:numId="14" w16cid:durableId="1109932222">
    <w:abstractNumId w:val="13"/>
  </w:num>
  <w:num w:numId="15" w16cid:durableId="43137146">
    <w:abstractNumId w:val="14"/>
  </w:num>
  <w:num w:numId="16" w16cid:durableId="776288715">
    <w:abstractNumId w:val="15"/>
  </w:num>
  <w:num w:numId="17" w16cid:durableId="1451507921">
    <w:abstractNumId w:val="16"/>
  </w:num>
  <w:num w:numId="18" w16cid:durableId="455148745">
    <w:abstractNumId w:val="17"/>
  </w:num>
  <w:num w:numId="19" w16cid:durableId="966854113">
    <w:abstractNumId w:val="18"/>
  </w:num>
  <w:num w:numId="20" w16cid:durableId="1972858139">
    <w:abstractNumId w:val="19"/>
  </w:num>
  <w:num w:numId="21" w16cid:durableId="20010862">
    <w:abstractNumId w:val="20"/>
  </w:num>
  <w:num w:numId="22" w16cid:durableId="1420322495">
    <w:abstractNumId w:val="21"/>
  </w:num>
  <w:num w:numId="23" w16cid:durableId="1910455264">
    <w:abstractNumId w:val="22"/>
  </w:num>
  <w:num w:numId="24" w16cid:durableId="2028628380">
    <w:abstractNumId w:val="23"/>
  </w:num>
  <w:num w:numId="25" w16cid:durableId="333650857">
    <w:abstractNumId w:val="24"/>
  </w:num>
  <w:num w:numId="26" w16cid:durableId="947463889">
    <w:abstractNumId w:val="25"/>
  </w:num>
  <w:num w:numId="27" w16cid:durableId="710151051">
    <w:abstractNumId w:val="26"/>
  </w:num>
  <w:num w:numId="28" w16cid:durableId="740103923">
    <w:abstractNumId w:val="27"/>
  </w:num>
  <w:num w:numId="29" w16cid:durableId="759985976">
    <w:abstractNumId w:val="28"/>
  </w:num>
  <w:num w:numId="30" w16cid:durableId="677848767">
    <w:abstractNumId w:val="29"/>
  </w:num>
  <w:num w:numId="31" w16cid:durableId="402412417">
    <w:abstractNumId w:val="30"/>
  </w:num>
  <w:num w:numId="32" w16cid:durableId="420182681">
    <w:abstractNumId w:val="36"/>
  </w:num>
  <w:num w:numId="33" w16cid:durableId="1408959132">
    <w:abstractNumId w:val="33"/>
  </w:num>
  <w:num w:numId="34" w16cid:durableId="1954971113">
    <w:abstractNumId w:val="37"/>
  </w:num>
  <w:num w:numId="35" w16cid:durableId="7223671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06697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985111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8635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55693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7607624">
    <w:abstractNumId w:val="35"/>
  </w:num>
  <w:num w:numId="41" w16cid:durableId="25999538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47122"/>
    <w:rsid w:val="0000616B"/>
    <w:rsid w:val="00047122"/>
    <w:rsid w:val="0008534C"/>
    <w:rsid w:val="000D5220"/>
    <w:rsid w:val="001E7E45"/>
    <w:rsid w:val="002A6FFE"/>
    <w:rsid w:val="002E7D87"/>
    <w:rsid w:val="003216B5"/>
    <w:rsid w:val="003230B2"/>
    <w:rsid w:val="003235CE"/>
    <w:rsid w:val="00332A5B"/>
    <w:rsid w:val="00357C20"/>
    <w:rsid w:val="003954A0"/>
    <w:rsid w:val="00401C98"/>
    <w:rsid w:val="00424B2B"/>
    <w:rsid w:val="00424F80"/>
    <w:rsid w:val="00431C5E"/>
    <w:rsid w:val="004334D9"/>
    <w:rsid w:val="00456D93"/>
    <w:rsid w:val="00461E64"/>
    <w:rsid w:val="004639A7"/>
    <w:rsid w:val="004776FC"/>
    <w:rsid w:val="004D1CFA"/>
    <w:rsid w:val="004F1E10"/>
    <w:rsid w:val="004F5E7B"/>
    <w:rsid w:val="00502E6D"/>
    <w:rsid w:val="00560A58"/>
    <w:rsid w:val="00590DBE"/>
    <w:rsid w:val="005B1B1C"/>
    <w:rsid w:val="005B3998"/>
    <w:rsid w:val="005C422D"/>
    <w:rsid w:val="005D22BF"/>
    <w:rsid w:val="00622701"/>
    <w:rsid w:val="00633ADA"/>
    <w:rsid w:val="00686EC6"/>
    <w:rsid w:val="006A599D"/>
    <w:rsid w:val="006D57C9"/>
    <w:rsid w:val="006D6804"/>
    <w:rsid w:val="006E225E"/>
    <w:rsid w:val="00730F1A"/>
    <w:rsid w:val="00797B51"/>
    <w:rsid w:val="00797D43"/>
    <w:rsid w:val="007F51A1"/>
    <w:rsid w:val="00822E81"/>
    <w:rsid w:val="00856AC4"/>
    <w:rsid w:val="00883FB4"/>
    <w:rsid w:val="00897DBB"/>
    <w:rsid w:val="008D1C11"/>
    <w:rsid w:val="00914CE4"/>
    <w:rsid w:val="009260DF"/>
    <w:rsid w:val="0092773B"/>
    <w:rsid w:val="00977A7F"/>
    <w:rsid w:val="00991B14"/>
    <w:rsid w:val="00992052"/>
    <w:rsid w:val="009D0903"/>
    <w:rsid w:val="009D3038"/>
    <w:rsid w:val="009F5D8F"/>
    <w:rsid w:val="00A11339"/>
    <w:rsid w:val="00A22FE4"/>
    <w:rsid w:val="00A426AB"/>
    <w:rsid w:val="00A9676B"/>
    <w:rsid w:val="00AC362D"/>
    <w:rsid w:val="00AC7732"/>
    <w:rsid w:val="00B320EC"/>
    <w:rsid w:val="00B40AC6"/>
    <w:rsid w:val="00B560AA"/>
    <w:rsid w:val="00B70EF4"/>
    <w:rsid w:val="00BC3607"/>
    <w:rsid w:val="00C4333F"/>
    <w:rsid w:val="00C85B1E"/>
    <w:rsid w:val="00CA2BA8"/>
    <w:rsid w:val="00CD4054"/>
    <w:rsid w:val="00CD55E4"/>
    <w:rsid w:val="00D06ABD"/>
    <w:rsid w:val="00D14F10"/>
    <w:rsid w:val="00D15217"/>
    <w:rsid w:val="00D367AA"/>
    <w:rsid w:val="00D638BB"/>
    <w:rsid w:val="00D70894"/>
    <w:rsid w:val="00D70923"/>
    <w:rsid w:val="00D85FBB"/>
    <w:rsid w:val="00D95432"/>
    <w:rsid w:val="00DF4434"/>
    <w:rsid w:val="00ED4D5E"/>
    <w:rsid w:val="00F24F0F"/>
    <w:rsid w:val="00F47A5C"/>
    <w:rsid w:val="00F51747"/>
    <w:rsid w:val="00F55AEF"/>
    <w:rsid w:val="00FE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B48A1E8"/>
  <w15:docId w15:val="{E3BF4C7C-885C-4EA9-8A0E-5DDF3E57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NoSpacing">
    <w:name w:val="No Spacing"/>
    <w:link w:val="NoSpacingChar"/>
    <w:uiPriority w:val="1"/>
    <w:qFormat/>
    <w:rsid w:val="0092773B"/>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2773B"/>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321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B5"/>
  </w:style>
  <w:style w:type="paragraph" w:styleId="Footer">
    <w:name w:val="footer"/>
    <w:basedOn w:val="Normal"/>
    <w:link w:val="FooterChar"/>
    <w:uiPriority w:val="99"/>
    <w:unhideWhenUsed/>
    <w:rsid w:val="00321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B5"/>
  </w:style>
  <w:style w:type="paragraph" w:styleId="ListParagraph">
    <w:name w:val="List Paragraph"/>
    <w:basedOn w:val="Normal"/>
    <w:uiPriority w:val="34"/>
    <w:qFormat/>
    <w:rsid w:val="00502E6D"/>
    <w:pPr>
      <w:ind w:left="720"/>
      <w:contextualSpacing/>
    </w:pPr>
  </w:style>
  <w:style w:type="character" w:styleId="Strong">
    <w:name w:val="Strong"/>
    <w:basedOn w:val="DefaultParagraphFont"/>
    <w:uiPriority w:val="22"/>
    <w:qFormat/>
    <w:rsid w:val="004D1CFA"/>
    <w:rPr>
      <w:b/>
      <w:bCs/>
    </w:rPr>
  </w:style>
  <w:style w:type="character" w:styleId="Hyperlink">
    <w:name w:val="Hyperlink"/>
    <w:basedOn w:val="DefaultParagraphFont"/>
    <w:uiPriority w:val="99"/>
    <w:semiHidden/>
    <w:unhideWhenUsed/>
    <w:rsid w:val="004D1CFA"/>
    <w:rPr>
      <w:color w:val="0000FF"/>
      <w:u w:val="single"/>
    </w:rPr>
  </w:style>
  <w:style w:type="paragraph" w:styleId="Revision">
    <w:name w:val="Revision"/>
    <w:hidden/>
    <w:uiPriority w:val="99"/>
    <w:semiHidden/>
    <w:rsid w:val="00D70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customXml" Target="../../customXml/item4.xml"/><Relationship Id="rId1" Type="http://schemas.openxmlformats.org/officeDocument/2006/relationships/customXml" Target="../../customXml/item3.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15A629064A401F955271027999A15E"/>
        <w:category>
          <w:name w:val="General"/>
          <w:gallery w:val="placeholder"/>
        </w:category>
        <w:types>
          <w:type w:val="bbPlcHdr"/>
        </w:types>
        <w:behaviors>
          <w:behavior w:val="content"/>
        </w:behaviors>
        <w:guid w:val="{10DE8625-86C8-4ABE-9B70-E876A821D70C}"/>
      </w:docPartPr>
      <w:docPartBody>
        <w:p w:rsidR="00835E68" w:rsidRDefault="007E6827" w:rsidP="007E6827">
          <w:pPr>
            <w:pStyle w:val="9F15A629064A401F955271027999A15E"/>
          </w:pPr>
          <w:r>
            <w:rPr>
              <w:rFonts w:asciiTheme="majorHAnsi" w:eastAsiaTheme="majorEastAsia" w:hAnsiTheme="majorHAnsi" w:cstheme="majorBidi"/>
              <w:caps/>
              <w:color w:val="4472C4" w:themeColor="accent1"/>
              <w:sz w:val="80"/>
              <w:szCs w:val="80"/>
            </w:rPr>
            <w:t>[Document title]</w:t>
          </w:r>
        </w:p>
      </w:docPartBody>
    </w:docPart>
    <w:docPart>
      <w:docPartPr>
        <w:name w:val="D1FA45B92AC44A1F8CD1A3D12C38BD09"/>
        <w:category>
          <w:name w:val="General"/>
          <w:gallery w:val="placeholder"/>
        </w:category>
        <w:types>
          <w:type w:val="bbPlcHdr"/>
        </w:types>
        <w:behaviors>
          <w:behavior w:val="content"/>
        </w:behaviors>
        <w:guid w:val="{7D73D6D4-0BFD-49D5-8BE6-FCBF2A2EA89C}"/>
      </w:docPartPr>
      <w:docPartBody>
        <w:p w:rsidR="00835E68" w:rsidRDefault="007E6827" w:rsidP="007E6827">
          <w:pPr>
            <w:pStyle w:val="D1FA45B92AC44A1F8CD1A3D12C38BD09"/>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27"/>
    <w:rsid w:val="002F2241"/>
    <w:rsid w:val="0045716E"/>
    <w:rsid w:val="004E3930"/>
    <w:rsid w:val="007E6827"/>
    <w:rsid w:val="0083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15A629064A401F955271027999A15E">
    <w:name w:val="9F15A629064A401F955271027999A15E"/>
    <w:rsid w:val="007E6827"/>
  </w:style>
  <w:style w:type="paragraph" w:customStyle="1" w:styleId="D1FA45B92AC44A1F8CD1A3D12C38BD09">
    <w:name w:val="D1FA45B92AC44A1F8CD1A3D12C38BD09"/>
    <w:rsid w:val="007E6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2024-03-13T00:00:00</PublishDate>
  <Abstract/>
  <CompanyAddress>1 Kittredge Rd, Mont Vernon, NH 03057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verPageProperties xmlns="http://schemas.microsoft.com/office/2006/coverPageProps">
  <PublishDate>2024-03-13T00:00:00</PublishDate>
  <Abstract/>
  <CompanyAddress>1 Kittredge Rd, Mont Vernon, NH 03057</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0C960B-0B44-475D-A127-7B5A5EA763AA}">
  <ds:schemaRefs>
    <ds:schemaRef ds:uri="http://schemas.openxmlformats.org/officeDocument/2006/bibliography"/>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4.xml><?xml version="1.0" encoding="utf-8"?>
<ds:datastoreItem xmlns:ds="http://schemas.openxmlformats.org/officeDocument/2006/customXml" ds:itemID="{C80C960B-0B44-475D-A127-7B5A5EA7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15</Pages>
  <Words>6617</Words>
  <Characters>37723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Voters Guide</vt:lpstr>
    </vt:vector>
  </TitlesOfParts>
  <Company>Mont Vernon village school 7:00PM</Company>
  <LinksUpToDate>false</LinksUpToDate>
  <CharactersWithSpaces>44252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Voters Guide</dc:title>
  <dc:subject>Mont Vernon, NH</dc:subject>
  <dc:creator>Rebecca Schwarz</dc:creator>
  <cp:keywords/>
  <dc:description/>
  <cp:lastModifiedBy>Rebecca Schwarz</cp:lastModifiedBy>
  <cp:revision>1</cp:revision>
  <cp:lastPrinted>2024-02-28T19:52:00Z</cp:lastPrinted>
  <dcterms:created xsi:type="dcterms:W3CDTF">2024-02-22T18:36:00Z</dcterms:created>
  <dcterms:modified xsi:type="dcterms:W3CDTF">2024-02-29T13:51:00Z</dcterms:modified>
</cp:coreProperties>
</file>