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32AD" w:rsidRDefault="00000000">
      <w:pPr>
        <w:jc w:val="center"/>
        <w:rPr>
          <w:b/>
          <w:sz w:val="20"/>
          <w:szCs w:val="20"/>
        </w:rPr>
      </w:pPr>
      <w:r>
        <w:rPr>
          <w:b/>
          <w:sz w:val="20"/>
          <w:szCs w:val="20"/>
        </w:rPr>
        <w:t>Mont Vernon Cemetery Trustees Meeting Minutes</w:t>
      </w:r>
    </w:p>
    <w:p w14:paraId="00000002" w14:textId="77777777" w:rsidR="001B32AD" w:rsidRDefault="00000000">
      <w:pPr>
        <w:jc w:val="center"/>
        <w:rPr>
          <w:b/>
          <w:sz w:val="20"/>
          <w:szCs w:val="20"/>
        </w:rPr>
      </w:pPr>
      <w:r>
        <w:rPr>
          <w:b/>
          <w:sz w:val="20"/>
          <w:szCs w:val="20"/>
        </w:rPr>
        <w:t>April 5, 2022</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5:30 p.m. Town Hall</w:t>
      </w:r>
    </w:p>
    <w:p w14:paraId="00000003" w14:textId="77777777" w:rsidR="001B32AD" w:rsidRDefault="001B32AD">
      <w:pPr>
        <w:jc w:val="center"/>
        <w:rPr>
          <w:b/>
          <w:sz w:val="20"/>
          <w:szCs w:val="20"/>
        </w:rPr>
      </w:pPr>
    </w:p>
    <w:p w14:paraId="00000004" w14:textId="77777777" w:rsidR="001B32AD" w:rsidRDefault="00000000">
      <w:pPr>
        <w:rPr>
          <w:sz w:val="20"/>
          <w:szCs w:val="20"/>
        </w:rPr>
      </w:pPr>
      <w:r>
        <w:rPr>
          <w:b/>
          <w:sz w:val="20"/>
          <w:szCs w:val="20"/>
        </w:rPr>
        <w:t xml:space="preserve">In attendance: </w:t>
      </w:r>
      <w:r>
        <w:rPr>
          <w:sz w:val="20"/>
          <w:szCs w:val="20"/>
        </w:rPr>
        <w:t>Louis Springer, Chair, Alyson Miller, Secretary, Jay Wilson, Treasurer.</w:t>
      </w:r>
    </w:p>
    <w:p w14:paraId="00000005" w14:textId="77777777" w:rsidR="001B32AD" w:rsidRDefault="00000000">
      <w:pPr>
        <w:rPr>
          <w:sz w:val="20"/>
          <w:szCs w:val="20"/>
        </w:rPr>
      </w:pPr>
      <w:r>
        <w:rPr>
          <w:b/>
          <w:sz w:val="20"/>
          <w:szCs w:val="20"/>
        </w:rPr>
        <w:t xml:space="preserve">Public Input: </w:t>
      </w:r>
      <w:r>
        <w:rPr>
          <w:sz w:val="20"/>
          <w:szCs w:val="20"/>
        </w:rPr>
        <w:t xml:space="preserve">Eileen Naber, via email, regarding use of cy pres funds to build internal roads in the new cemetery. </w:t>
      </w:r>
    </w:p>
    <w:p w14:paraId="00000006" w14:textId="77777777" w:rsidR="001B32AD" w:rsidRDefault="001B32AD">
      <w:pPr>
        <w:rPr>
          <w:b/>
          <w:sz w:val="20"/>
          <w:szCs w:val="20"/>
        </w:rPr>
      </w:pPr>
    </w:p>
    <w:p w14:paraId="00000007" w14:textId="77777777" w:rsidR="001B32AD" w:rsidRDefault="00000000">
      <w:pPr>
        <w:rPr>
          <w:sz w:val="20"/>
          <w:szCs w:val="20"/>
        </w:rPr>
      </w:pPr>
      <w:r>
        <w:rPr>
          <w:b/>
          <w:sz w:val="20"/>
          <w:szCs w:val="20"/>
        </w:rPr>
        <w:t xml:space="preserve">Secretary’s Report (Alyson): </w:t>
      </w:r>
      <w:r>
        <w:rPr>
          <w:sz w:val="20"/>
          <w:szCs w:val="20"/>
        </w:rPr>
        <w:t>Minutes for March 1, 2022 were approved. Meeting dates for the 2022-23 year were modified slightly. They will be held on the following first Tuesdays at 5:30 p.m. except where noted otherwise:</w:t>
      </w:r>
    </w:p>
    <w:p w14:paraId="00000008" w14:textId="77777777" w:rsidR="001B32AD" w:rsidRDefault="00000000">
      <w:pPr>
        <w:rPr>
          <w:sz w:val="20"/>
          <w:szCs w:val="20"/>
        </w:rPr>
      </w:pPr>
      <w:r>
        <w:rPr>
          <w:sz w:val="20"/>
          <w:szCs w:val="20"/>
        </w:rPr>
        <w:t>April TBD Workday at Greenlawn</w:t>
      </w:r>
      <w:r>
        <w:rPr>
          <w:sz w:val="20"/>
          <w:szCs w:val="20"/>
        </w:rPr>
        <w:tab/>
      </w:r>
      <w:r>
        <w:rPr>
          <w:sz w:val="20"/>
          <w:szCs w:val="20"/>
        </w:rPr>
        <w:tab/>
      </w:r>
      <w:r>
        <w:rPr>
          <w:sz w:val="20"/>
          <w:szCs w:val="20"/>
        </w:rPr>
        <w:tab/>
        <w:t>Sept. 6</w:t>
      </w:r>
    </w:p>
    <w:p w14:paraId="00000009" w14:textId="77777777" w:rsidR="001B32AD" w:rsidRDefault="00000000">
      <w:pPr>
        <w:rPr>
          <w:sz w:val="20"/>
          <w:szCs w:val="20"/>
        </w:rPr>
      </w:pPr>
      <w:r>
        <w:rPr>
          <w:sz w:val="20"/>
          <w:szCs w:val="20"/>
        </w:rPr>
        <w:t>May 4 Wednesday</w:t>
      </w:r>
      <w:r>
        <w:rPr>
          <w:sz w:val="20"/>
          <w:szCs w:val="20"/>
        </w:rPr>
        <w:tab/>
      </w:r>
      <w:r>
        <w:rPr>
          <w:sz w:val="20"/>
          <w:szCs w:val="20"/>
        </w:rPr>
        <w:tab/>
      </w:r>
      <w:r>
        <w:rPr>
          <w:sz w:val="20"/>
          <w:szCs w:val="20"/>
        </w:rPr>
        <w:tab/>
      </w:r>
      <w:r>
        <w:rPr>
          <w:sz w:val="20"/>
          <w:szCs w:val="20"/>
        </w:rPr>
        <w:tab/>
      </w:r>
      <w:r>
        <w:rPr>
          <w:sz w:val="20"/>
          <w:szCs w:val="20"/>
        </w:rPr>
        <w:tab/>
        <w:t>Oct. 4</w:t>
      </w:r>
    </w:p>
    <w:p w14:paraId="0000000A" w14:textId="77777777" w:rsidR="001B32AD" w:rsidRDefault="00000000">
      <w:pPr>
        <w:rPr>
          <w:sz w:val="20"/>
          <w:szCs w:val="20"/>
        </w:rPr>
      </w:pPr>
      <w:r>
        <w:rPr>
          <w:sz w:val="20"/>
          <w:szCs w:val="20"/>
        </w:rPr>
        <w:t>June 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Nov. 1</w:t>
      </w:r>
    </w:p>
    <w:p w14:paraId="0000000B" w14:textId="77777777" w:rsidR="001B32AD" w:rsidRDefault="00000000">
      <w:pPr>
        <w:rPr>
          <w:sz w:val="20"/>
          <w:szCs w:val="20"/>
        </w:rPr>
      </w:pPr>
      <w:r>
        <w:rPr>
          <w:sz w:val="20"/>
          <w:szCs w:val="20"/>
        </w:rPr>
        <w:t>July 12 (9 a.m. at Greenlawn)</w:t>
      </w:r>
      <w:r>
        <w:rPr>
          <w:sz w:val="20"/>
          <w:szCs w:val="20"/>
        </w:rPr>
        <w:tab/>
      </w:r>
      <w:r>
        <w:rPr>
          <w:sz w:val="20"/>
          <w:szCs w:val="20"/>
        </w:rPr>
        <w:tab/>
      </w:r>
      <w:r>
        <w:rPr>
          <w:sz w:val="20"/>
          <w:szCs w:val="20"/>
        </w:rPr>
        <w:tab/>
      </w:r>
      <w:r>
        <w:rPr>
          <w:sz w:val="20"/>
          <w:szCs w:val="20"/>
        </w:rPr>
        <w:tab/>
        <w:t>Dec. 6</w:t>
      </w:r>
    </w:p>
    <w:p w14:paraId="0000000C" w14:textId="77777777" w:rsidR="001B32AD" w:rsidRDefault="00000000">
      <w:pPr>
        <w:rPr>
          <w:sz w:val="20"/>
          <w:szCs w:val="20"/>
        </w:rPr>
      </w:pPr>
      <w:r>
        <w:rPr>
          <w:sz w:val="20"/>
          <w:szCs w:val="20"/>
        </w:rPr>
        <w:t>August 2 (9 a.m. at Greenlawn)</w:t>
      </w:r>
      <w:r>
        <w:rPr>
          <w:sz w:val="20"/>
          <w:szCs w:val="20"/>
        </w:rPr>
        <w:tab/>
      </w:r>
      <w:r>
        <w:rPr>
          <w:sz w:val="20"/>
          <w:szCs w:val="20"/>
        </w:rPr>
        <w:tab/>
      </w:r>
      <w:r>
        <w:rPr>
          <w:sz w:val="20"/>
          <w:szCs w:val="20"/>
        </w:rPr>
        <w:tab/>
      </w:r>
      <w:r>
        <w:rPr>
          <w:sz w:val="20"/>
          <w:szCs w:val="20"/>
        </w:rPr>
        <w:tab/>
        <w:t>January 3</w:t>
      </w:r>
    </w:p>
    <w:p w14:paraId="0000000D" w14:textId="77777777" w:rsidR="001B32AD" w:rsidRDefault="00000000">
      <w:pPr>
        <w:rPr>
          <w:sz w:val="20"/>
          <w:szCs w:val="20"/>
        </w:rPr>
      </w:pPr>
      <w:r>
        <w:rPr>
          <w:sz w:val="20"/>
          <w:szCs w:val="20"/>
        </w:rPr>
        <w:t>Alyson will post the dates on buildings around town; Lou will post them on the Town website.</w:t>
      </w:r>
    </w:p>
    <w:p w14:paraId="0000000E" w14:textId="77777777" w:rsidR="001B32AD" w:rsidRDefault="001B32AD">
      <w:pPr>
        <w:rPr>
          <w:sz w:val="20"/>
          <w:szCs w:val="20"/>
        </w:rPr>
      </w:pPr>
    </w:p>
    <w:p w14:paraId="0000000F" w14:textId="77777777" w:rsidR="001B32AD" w:rsidRDefault="00000000">
      <w:pPr>
        <w:rPr>
          <w:sz w:val="20"/>
          <w:szCs w:val="20"/>
        </w:rPr>
      </w:pPr>
      <w:r>
        <w:rPr>
          <w:b/>
          <w:sz w:val="20"/>
          <w:szCs w:val="20"/>
        </w:rPr>
        <w:t>Treasurer’s Report (Jay)</w:t>
      </w:r>
      <w:r>
        <w:rPr>
          <w:sz w:val="20"/>
          <w:szCs w:val="20"/>
        </w:rPr>
        <w:t xml:space="preserve">: Following discussion on choosing aluminum ($30-40 each ) or bronze ($70-120) markers for the graves of veterans, the trustees decided to begin providing and replacing markers. They will be set in cement during our summer workdays. </w:t>
      </w:r>
    </w:p>
    <w:p w14:paraId="00000010" w14:textId="77777777" w:rsidR="001B32AD" w:rsidRDefault="001B32AD">
      <w:pPr>
        <w:rPr>
          <w:sz w:val="20"/>
          <w:szCs w:val="20"/>
        </w:rPr>
      </w:pPr>
    </w:p>
    <w:p w14:paraId="00000011" w14:textId="77777777" w:rsidR="001B32AD" w:rsidRDefault="00000000">
      <w:pPr>
        <w:rPr>
          <w:sz w:val="20"/>
          <w:szCs w:val="20"/>
        </w:rPr>
      </w:pPr>
      <w:r>
        <w:rPr>
          <w:b/>
          <w:i/>
          <w:sz w:val="20"/>
          <w:szCs w:val="20"/>
        </w:rPr>
        <w:t xml:space="preserve">Lou moved, Alyson seconded, unanimous vote to spend up to $1,000 in cy pres funds to purchase bronze markers this year. </w:t>
      </w:r>
      <w:r>
        <w:rPr>
          <w:sz w:val="20"/>
          <w:szCs w:val="20"/>
        </w:rPr>
        <w:t>[NOTE: Some graves may be eligible to use Perpetual Care Funds.]</w:t>
      </w:r>
    </w:p>
    <w:p w14:paraId="00000012" w14:textId="77777777" w:rsidR="001B32AD" w:rsidRDefault="001B32AD">
      <w:pPr>
        <w:rPr>
          <w:sz w:val="20"/>
          <w:szCs w:val="20"/>
        </w:rPr>
      </w:pPr>
    </w:p>
    <w:p w14:paraId="00000013" w14:textId="77777777" w:rsidR="001B32AD" w:rsidRDefault="00000000">
      <w:pPr>
        <w:rPr>
          <w:sz w:val="20"/>
          <w:szCs w:val="20"/>
        </w:rPr>
      </w:pPr>
      <w:r>
        <w:rPr>
          <w:b/>
          <w:sz w:val="20"/>
          <w:szCs w:val="20"/>
        </w:rPr>
        <w:t>Chairman’s Report (Lou)</w:t>
      </w:r>
      <w:r>
        <w:rPr>
          <w:sz w:val="20"/>
          <w:szCs w:val="20"/>
        </w:rPr>
        <w:t>: Following discussion on the need for a laptop computer and associated equipment for map use, the trustees agreed to purchase the items through the Town’s account at Staples.</w:t>
      </w:r>
    </w:p>
    <w:p w14:paraId="00000014" w14:textId="77777777" w:rsidR="001B32AD" w:rsidRDefault="001B32AD">
      <w:pPr>
        <w:rPr>
          <w:sz w:val="20"/>
          <w:szCs w:val="20"/>
        </w:rPr>
      </w:pPr>
    </w:p>
    <w:p w14:paraId="00000015" w14:textId="77777777" w:rsidR="001B32AD" w:rsidRDefault="00000000">
      <w:pPr>
        <w:rPr>
          <w:b/>
          <w:i/>
          <w:sz w:val="20"/>
          <w:szCs w:val="20"/>
        </w:rPr>
      </w:pPr>
      <w:r>
        <w:rPr>
          <w:b/>
          <w:i/>
          <w:sz w:val="20"/>
          <w:szCs w:val="20"/>
        </w:rPr>
        <w:t>Jay Moved, Lou seconded, unanimous vote to spend up to $1500 for a new laptop and associated equipment from Line item #419518 Computer/Office Expenses.</w:t>
      </w:r>
    </w:p>
    <w:p w14:paraId="00000016" w14:textId="77777777" w:rsidR="001B32AD" w:rsidRDefault="001B32AD">
      <w:pPr>
        <w:rPr>
          <w:sz w:val="20"/>
          <w:szCs w:val="20"/>
        </w:rPr>
      </w:pPr>
    </w:p>
    <w:p w14:paraId="00000017" w14:textId="77777777" w:rsidR="001B32AD" w:rsidRDefault="00000000">
      <w:pPr>
        <w:rPr>
          <w:sz w:val="20"/>
          <w:szCs w:val="20"/>
        </w:rPr>
      </w:pPr>
      <w:r>
        <w:rPr>
          <w:sz w:val="20"/>
          <w:szCs w:val="20"/>
        </w:rPr>
        <w:t xml:space="preserve">-Tentative sale to </w:t>
      </w:r>
      <w:proofErr w:type="spellStart"/>
      <w:r>
        <w:rPr>
          <w:sz w:val="20"/>
          <w:szCs w:val="20"/>
        </w:rPr>
        <w:t>Mally</w:t>
      </w:r>
      <w:proofErr w:type="spellEnd"/>
      <w:r>
        <w:rPr>
          <w:sz w:val="20"/>
          <w:szCs w:val="20"/>
        </w:rPr>
        <w:t xml:space="preserve"> Nielsen of lot for Bellamy and Salisbury families.</w:t>
      </w:r>
    </w:p>
    <w:p w14:paraId="00000018" w14:textId="77777777" w:rsidR="001B32AD" w:rsidRDefault="00000000">
      <w:pPr>
        <w:rPr>
          <w:sz w:val="20"/>
          <w:szCs w:val="20"/>
        </w:rPr>
      </w:pPr>
      <w:r>
        <w:rPr>
          <w:sz w:val="20"/>
          <w:szCs w:val="20"/>
        </w:rPr>
        <w:t>-Lou will ask the Roberge family to swap lot B60 for B59 to keep the end lot open for future town employees who are killed while at work.</w:t>
      </w:r>
    </w:p>
    <w:p w14:paraId="00000019" w14:textId="77777777" w:rsidR="001B32AD" w:rsidRDefault="00000000">
      <w:pPr>
        <w:rPr>
          <w:sz w:val="20"/>
          <w:szCs w:val="20"/>
        </w:rPr>
      </w:pPr>
      <w:r>
        <w:rPr>
          <w:sz w:val="20"/>
          <w:szCs w:val="20"/>
        </w:rPr>
        <w:t xml:space="preserve">-Lou will work with Laurie Brown, Selectman’s secretary, to use timber harvest funds to establish Cemetery Trust. </w:t>
      </w:r>
    </w:p>
    <w:p w14:paraId="0000001A" w14:textId="77777777" w:rsidR="001B32AD" w:rsidRDefault="00000000">
      <w:pPr>
        <w:rPr>
          <w:sz w:val="20"/>
          <w:szCs w:val="20"/>
        </w:rPr>
      </w:pPr>
      <w:r>
        <w:rPr>
          <w:sz w:val="20"/>
          <w:szCs w:val="20"/>
        </w:rPr>
        <w:t>-Review of maps: Trustees will have a work day later this month to examine open Greenlawn lots and any potential issues with them, e.g., ledge, misplaced markers, etc.</w:t>
      </w:r>
    </w:p>
    <w:p w14:paraId="0000001B" w14:textId="77777777" w:rsidR="001B32AD" w:rsidRDefault="00000000">
      <w:pPr>
        <w:rPr>
          <w:sz w:val="20"/>
          <w:szCs w:val="20"/>
        </w:rPr>
      </w:pPr>
      <w:r>
        <w:rPr>
          <w:sz w:val="20"/>
          <w:szCs w:val="20"/>
        </w:rPr>
        <w:t xml:space="preserve"> -Jay will ask Steve Trombley for a cost estimate of regrading and adding gravel to the internal road.</w:t>
      </w:r>
    </w:p>
    <w:p w14:paraId="0000001C" w14:textId="77777777" w:rsidR="001B32AD" w:rsidRDefault="00000000">
      <w:pPr>
        <w:rPr>
          <w:sz w:val="20"/>
          <w:szCs w:val="20"/>
        </w:rPr>
      </w:pPr>
      <w:r>
        <w:rPr>
          <w:sz w:val="20"/>
          <w:szCs w:val="20"/>
        </w:rPr>
        <w:t xml:space="preserve"> -Lou attempted to ask the DOJ Dept. of Charitable Trusts if cy pres funds could be used to build roads, but the response was inclusive. It was unclear if the DOJ’s response referred to internal roads or to access roads to the cemetery. Lou will follow up with the DOJ to clarify.</w:t>
      </w:r>
    </w:p>
    <w:p w14:paraId="0000001D" w14:textId="77777777" w:rsidR="001B32AD" w:rsidRDefault="00000000">
      <w:pPr>
        <w:rPr>
          <w:sz w:val="20"/>
          <w:szCs w:val="20"/>
        </w:rPr>
      </w:pPr>
      <w:r>
        <w:rPr>
          <w:sz w:val="20"/>
          <w:szCs w:val="20"/>
        </w:rPr>
        <w:t xml:space="preserve"> </w:t>
      </w:r>
    </w:p>
    <w:p w14:paraId="0000001E" w14:textId="77777777" w:rsidR="001B32AD" w:rsidRDefault="00000000">
      <w:pPr>
        <w:ind w:right="600"/>
        <w:rPr>
          <w:sz w:val="20"/>
          <w:szCs w:val="20"/>
        </w:rPr>
      </w:pPr>
      <w:r>
        <w:rPr>
          <w:sz w:val="20"/>
          <w:szCs w:val="20"/>
        </w:rPr>
        <w:t>On Mar 20, 2022, at 9:04 AM, Eileen Naber &lt;ebeechill@comcast.net&gt; wrote:</w:t>
      </w:r>
    </w:p>
    <w:p w14:paraId="0000001F" w14:textId="77777777" w:rsidR="001B32AD" w:rsidRDefault="00000000">
      <w:pPr>
        <w:ind w:left="600" w:right="600"/>
        <w:rPr>
          <w:color w:val="333333"/>
          <w:sz w:val="18"/>
          <w:szCs w:val="18"/>
        </w:rPr>
      </w:pPr>
      <w:r>
        <w:rPr>
          <w:color w:val="333333"/>
          <w:sz w:val="18"/>
          <w:szCs w:val="18"/>
        </w:rPr>
        <w:t>Hi Lou,</w:t>
      </w:r>
    </w:p>
    <w:p w14:paraId="00000020" w14:textId="77777777" w:rsidR="001B32AD" w:rsidRDefault="00000000">
      <w:pPr>
        <w:ind w:left="600" w:right="600"/>
        <w:rPr>
          <w:color w:val="333333"/>
          <w:sz w:val="18"/>
          <w:szCs w:val="18"/>
        </w:rPr>
      </w:pPr>
      <w:r>
        <w:rPr>
          <w:color w:val="333333"/>
          <w:sz w:val="18"/>
          <w:szCs w:val="18"/>
        </w:rPr>
        <w:t>The "road" has got me thinking  I can see why the proposed road has to be paid for by the town as it goes on town property.</w:t>
      </w:r>
    </w:p>
    <w:p w14:paraId="00000021" w14:textId="77777777" w:rsidR="001B32AD" w:rsidRDefault="00000000">
      <w:pPr>
        <w:ind w:left="600" w:right="600"/>
        <w:rPr>
          <w:color w:val="333333"/>
          <w:sz w:val="18"/>
          <w:szCs w:val="18"/>
        </w:rPr>
      </w:pPr>
      <w:r>
        <w:rPr>
          <w:color w:val="333333"/>
          <w:sz w:val="18"/>
          <w:szCs w:val="18"/>
        </w:rPr>
        <w:t xml:space="preserve">Can cy-pres pay for the roads inside the cemetery?  If so, can cy-pres money then be used to access the cemetery off Weston Hill Rd as cemetery land butts the town road? </w:t>
      </w:r>
    </w:p>
    <w:p w14:paraId="00000022" w14:textId="77777777" w:rsidR="001B32AD" w:rsidRDefault="00000000">
      <w:pPr>
        <w:ind w:left="600" w:right="600"/>
        <w:rPr>
          <w:color w:val="333333"/>
          <w:sz w:val="18"/>
          <w:szCs w:val="18"/>
        </w:rPr>
      </w:pPr>
      <w:r>
        <w:rPr>
          <w:color w:val="333333"/>
          <w:sz w:val="18"/>
          <w:szCs w:val="18"/>
        </w:rPr>
        <w:lastRenderedPageBreak/>
        <w:t xml:space="preserve"> I'd really like the Cemetery Trustees to ask the DOJ Dept of Charitable Trusts that question.  This is perplexing to me or perhaps you already know the answer.  I'd could ask but I have no authority to do so.   Email back or call me at 673-1876.</w:t>
      </w:r>
      <w:r>
        <w:rPr>
          <w:color w:val="333333"/>
          <w:sz w:val="18"/>
          <w:szCs w:val="18"/>
        </w:rPr>
        <w:tab/>
      </w:r>
      <w:r>
        <w:rPr>
          <w:color w:val="333333"/>
          <w:sz w:val="18"/>
          <w:szCs w:val="18"/>
        </w:rPr>
        <w:tab/>
      </w:r>
      <w:r>
        <w:rPr>
          <w:color w:val="333333"/>
          <w:sz w:val="18"/>
          <w:szCs w:val="18"/>
        </w:rPr>
        <w:tab/>
      </w:r>
      <w:r>
        <w:rPr>
          <w:color w:val="333333"/>
          <w:sz w:val="18"/>
          <w:szCs w:val="18"/>
        </w:rPr>
        <w:tab/>
        <w:t>Eileen</w:t>
      </w:r>
    </w:p>
    <w:p w14:paraId="00000023" w14:textId="77777777" w:rsidR="001B32AD" w:rsidRDefault="001B32AD">
      <w:pPr>
        <w:ind w:left="600" w:right="600"/>
        <w:rPr>
          <w:color w:val="333333"/>
          <w:sz w:val="20"/>
          <w:szCs w:val="20"/>
        </w:rPr>
      </w:pPr>
    </w:p>
    <w:p w14:paraId="00000024" w14:textId="77777777" w:rsidR="001B32AD" w:rsidRDefault="00000000">
      <w:pPr>
        <w:ind w:left="600" w:right="600"/>
        <w:rPr>
          <w:color w:val="333333"/>
          <w:sz w:val="20"/>
          <w:szCs w:val="20"/>
        </w:rPr>
      </w:pPr>
      <w:r>
        <w:rPr>
          <w:color w:val="333333"/>
          <w:sz w:val="20"/>
          <w:szCs w:val="20"/>
        </w:rPr>
        <w:t>-After discussion of the ambiguous answer, the trustees agreed that Lou will respond to Eileen that we require clarification from the DOJ before we can answer her question.</w:t>
      </w:r>
    </w:p>
    <w:p w14:paraId="00000025" w14:textId="77777777" w:rsidR="001B32AD" w:rsidRDefault="001B32AD">
      <w:pPr>
        <w:rPr>
          <w:sz w:val="20"/>
          <w:szCs w:val="20"/>
        </w:rPr>
      </w:pPr>
    </w:p>
    <w:p w14:paraId="00000026" w14:textId="77777777" w:rsidR="001B32AD" w:rsidRDefault="00000000">
      <w:pPr>
        <w:rPr>
          <w:b/>
          <w:sz w:val="20"/>
          <w:szCs w:val="20"/>
        </w:rPr>
      </w:pPr>
      <w:r>
        <w:rPr>
          <w:b/>
          <w:sz w:val="20"/>
          <w:szCs w:val="20"/>
        </w:rPr>
        <w:t xml:space="preserve">Next meeting: </w:t>
      </w:r>
      <w:r>
        <w:rPr>
          <w:sz w:val="20"/>
          <w:szCs w:val="20"/>
        </w:rPr>
        <w:t>Workday at Greenlawn, TBD, then Wednesday, May 4 at 5:30 p.m. at Town Hall.</w:t>
      </w:r>
      <w:r>
        <w:rPr>
          <w:sz w:val="20"/>
          <w:szCs w:val="20"/>
        </w:rPr>
        <w:tab/>
      </w:r>
      <w:r>
        <w:rPr>
          <w:b/>
          <w:sz w:val="20"/>
          <w:szCs w:val="20"/>
        </w:rPr>
        <w:t>Minutes respectfully submitted by Alyson Miller.</w:t>
      </w:r>
    </w:p>
    <w:p w14:paraId="00000027" w14:textId="77777777" w:rsidR="001B32AD" w:rsidRDefault="001B32AD">
      <w:pPr>
        <w:rPr>
          <w:b/>
          <w:sz w:val="18"/>
          <w:szCs w:val="18"/>
        </w:rPr>
      </w:pPr>
    </w:p>
    <w:p w14:paraId="00000028" w14:textId="77777777" w:rsidR="001B32AD" w:rsidRDefault="00000000">
      <w:r>
        <w:rPr>
          <w:b/>
        </w:rPr>
        <w:t>Reviewed and Approved:</w:t>
      </w:r>
      <w:r>
        <w:rPr>
          <w:b/>
        </w:rPr>
        <w:tab/>
      </w:r>
      <w:r>
        <w:rPr>
          <w:b/>
        </w:rPr>
        <w:tab/>
      </w:r>
      <w:r>
        <w:rPr>
          <w:b/>
        </w:rPr>
        <w:tab/>
      </w:r>
      <w:r>
        <w:tab/>
        <w:t>_____________________________</w:t>
      </w:r>
    </w:p>
    <w:p w14:paraId="00000029" w14:textId="77777777" w:rsidR="001B32AD" w:rsidRDefault="00000000">
      <w:pPr>
        <w:rPr>
          <w:sz w:val="18"/>
          <w:szCs w:val="18"/>
        </w:rPr>
      </w:pPr>
      <w:r>
        <w:tab/>
      </w:r>
      <w:r>
        <w:tab/>
      </w:r>
      <w:r>
        <w:tab/>
      </w:r>
      <w:r>
        <w:tab/>
      </w:r>
      <w:r>
        <w:tab/>
      </w:r>
      <w:r>
        <w:tab/>
      </w:r>
      <w:r>
        <w:tab/>
      </w:r>
      <w:r>
        <w:tab/>
      </w:r>
      <w:r>
        <w:rPr>
          <w:sz w:val="18"/>
          <w:szCs w:val="18"/>
        </w:rPr>
        <w:t>Lou Springer, Chair</w:t>
      </w:r>
    </w:p>
    <w:p w14:paraId="0000002A" w14:textId="77777777" w:rsidR="001B32AD" w:rsidRDefault="001B32AD">
      <w:pPr>
        <w:rPr>
          <w:sz w:val="20"/>
          <w:szCs w:val="20"/>
        </w:rPr>
      </w:pPr>
    </w:p>
    <w:p w14:paraId="0000002B" w14:textId="77777777" w:rsidR="001B32AD" w:rsidRDefault="00000000">
      <w:r>
        <w:t>______________________________</w:t>
      </w:r>
      <w:r>
        <w:tab/>
      </w:r>
      <w:r>
        <w:tab/>
        <w:t>______________________________</w:t>
      </w:r>
    </w:p>
    <w:p w14:paraId="0000002C" w14:textId="77777777" w:rsidR="001B32AD" w:rsidRDefault="00000000">
      <w:pPr>
        <w:rPr>
          <w:sz w:val="18"/>
          <w:szCs w:val="18"/>
        </w:rPr>
      </w:pPr>
      <w:r>
        <w:rPr>
          <w:sz w:val="18"/>
          <w:szCs w:val="18"/>
        </w:rPr>
        <w:t>Jay Wilson, Treasurer</w:t>
      </w:r>
      <w:r>
        <w:rPr>
          <w:sz w:val="18"/>
          <w:szCs w:val="18"/>
        </w:rPr>
        <w:tab/>
      </w:r>
      <w:r>
        <w:rPr>
          <w:sz w:val="18"/>
          <w:szCs w:val="18"/>
        </w:rPr>
        <w:tab/>
      </w:r>
      <w:r>
        <w:rPr>
          <w:sz w:val="18"/>
          <w:szCs w:val="18"/>
        </w:rPr>
        <w:tab/>
      </w:r>
      <w:r>
        <w:rPr>
          <w:sz w:val="18"/>
          <w:szCs w:val="18"/>
        </w:rPr>
        <w:tab/>
      </w:r>
      <w:r>
        <w:rPr>
          <w:sz w:val="18"/>
          <w:szCs w:val="18"/>
        </w:rPr>
        <w:tab/>
      </w:r>
      <w:r>
        <w:rPr>
          <w:sz w:val="18"/>
          <w:szCs w:val="18"/>
        </w:rPr>
        <w:tab/>
        <w:t>Alyson Miller, Secretary</w:t>
      </w:r>
    </w:p>
    <w:p w14:paraId="0000002D" w14:textId="77777777" w:rsidR="001B32AD" w:rsidRDefault="00000000">
      <w:pPr>
        <w:jc w:val="center"/>
        <w:rPr>
          <w:b/>
          <w:sz w:val="36"/>
          <w:szCs w:val="36"/>
        </w:rPr>
      </w:pPr>
      <w:r>
        <w:br w:type="page"/>
      </w:r>
    </w:p>
    <w:p w14:paraId="0000002E" w14:textId="77777777" w:rsidR="001B32AD" w:rsidRDefault="00000000">
      <w:pPr>
        <w:jc w:val="center"/>
        <w:rPr>
          <w:b/>
          <w:sz w:val="36"/>
          <w:szCs w:val="36"/>
        </w:rPr>
      </w:pPr>
      <w:r>
        <w:rPr>
          <w:b/>
          <w:sz w:val="36"/>
          <w:szCs w:val="36"/>
        </w:rPr>
        <w:lastRenderedPageBreak/>
        <w:t>MONT VERNON CEMETERY TRUSTEE MEETINGS</w:t>
      </w:r>
    </w:p>
    <w:p w14:paraId="0000002F" w14:textId="77777777" w:rsidR="001B32AD" w:rsidRDefault="001B32AD">
      <w:pPr>
        <w:jc w:val="center"/>
        <w:rPr>
          <w:b/>
          <w:sz w:val="20"/>
          <w:szCs w:val="20"/>
        </w:rPr>
      </w:pPr>
    </w:p>
    <w:p w14:paraId="00000030" w14:textId="77777777" w:rsidR="001B32AD" w:rsidRDefault="00000000">
      <w:pPr>
        <w:jc w:val="center"/>
        <w:rPr>
          <w:b/>
          <w:i/>
          <w:sz w:val="28"/>
          <w:szCs w:val="28"/>
        </w:rPr>
      </w:pPr>
      <w:r>
        <w:rPr>
          <w:b/>
          <w:i/>
          <w:sz w:val="28"/>
          <w:szCs w:val="28"/>
        </w:rPr>
        <w:t>Meetings for the 2022-23 year will be held at 5:30 p.m. on the following first Tuesdays at Town Hall except where noted otherwise:</w:t>
      </w:r>
    </w:p>
    <w:p w14:paraId="00000031" w14:textId="77777777" w:rsidR="001B32AD" w:rsidRDefault="001B32AD">
      <w:pPr>
        <w:jc w:val="center"/>
        <w:rPr>
          <w:sz w:val="20"/>
          <w:szCs w:val="20"/>
        </w:rPr>
      </w:pPr>
    </w:p>
    <w:p w14:paraId="00000032" w14:textId="77777777" w:rsidR="001B32AD" w:rsidRDefault="001B32AD">
      <w:pPr>
        <w:spacing w:line="360" w:lineRule="auto"/>
        <w:jc w:val="center"/>
        <w:rPr>
          <w:sz w:val="36"/>
          <w:szCs w:val="36"/>
        </w:rPr>
      </w:pPr>
    </w:p>
    <w:p w14:paraId="00000033" w14:textId="77777777" w:rsidR="001B32AD" w:rsidRDefault="00000000">
      <w:pPr>
        <w:spacing w:line="360" w:lineRule="auto"/>
        <w:jc w:val="center"/>
        <w:rPr>
          <w:b/>
          <w:sz w:val="36"/>
          <w:szCs w:val="36"/>
        </w:rPr>
      </w:pPr>
      <w:r>
        <w:rPr>
          <w:b/>
          <w:sz w:val="36"/>
          <w:szCs w:val="36"/>
        </w:rPr>
        <w:t>April 5</w:t>
      </w:r>
    </w:p>
    <w:p w14:paraId="00000034" w14:textId="77777777" w:rsidR="001B32AD" w:rsidRDefault="00000000">
      <w:pPr>
        <w:spacing w:line="360" w:lineRule="auto"/>
        <w:jc w:val="center"/>
        <w:rPr>
          <w:b/>
          <w:sz w:val="36"/>
          <w:szCs w:val="36"/>
        </w:rPr>
      </w:pPr>
      <w:r>
        <w:rPr>
          <w:b/>
          <w:sz w:val="36"/>
          <w:szCs w:val="36"/>
        </w:rPr>
        <w:t>May 4</w:t>
      </w:r>
    </w:p>
    <w:p w14:paraId="00000035" w14:textId="77777777" w:rsidR="001B32AD" w:rsidRDefault="00000000">
      <w:pPr>
        <w:spacing w:line="360" w:lineRule="auto"/>
        <w:jc w:val="center"/>
        <w:rPr>
          <w:b/>
          <w:sz w:val="36"/>
          <w:szCs w:val="36"/>
        </w:rPr>
      </w:pPr>
      <w:r>
        <w:rPr>
          <w:b/>
          <w:sz w:val="36"/>
          <w:szCs w:val="36"/>
        </w:rPr>
        <w:t>June 7</w:t>
      </w:r>
    </w:p>
    <w:p w14:paraId="00000036" w14:textId="77777777" w:rsidR="001B32AD" w:rsidRDefault="00000000">
      <w:pPr>
        <w:spacing w:line="360" w:lineRule="auto"/>
        <w:jc w:val="center"/>
        <w:rPr>
          <w:b/>
          <w:sz w:val="36"/>
          <w:szCs w:val="36"/>
        </w:rPr>
      </w:pPr>
      <w:r>
        <w:rPr>
          <w:b/>
          <w:sz w:val="36"/>
          <w:szCs w:val="36"/>
        </w:rPr>
        <w:t>July 12 (9 a.m. at Greenlawn)</w:t>
      </w:r>
      <w:r>
        <w:rPr>
          <w:b/>
          <w:sz w:val="36"/>
          <w:szCs w:val="36"/>
        </w:rPr>
        <w:tab/>
      </w:r>
    </w:p>
    <w:p w14:paraId="00000037" w14:textId="77777777" w:rsidR="001B32AD" w:rsidRDefault="00000000">
      <w:pPr>
        <w:spacing w:line="360" w:lineRule="auto"/>
        <w:jc w:val="center"/>
        <w:rPr>
          <w:b/>
          <w:sz w:val="36"/>
          <w:szCs w:val="36"/>
        </w:rPr>
      </w:pPr>
      <w:r>
        <w:rPr>
          <w:b/>
          <w:sz w:val="36"/>
          <w:szCs w:val="36"/>
        </w:rPr>
        <w:t>August 2 (9 a.m. at Greenlawn)</w:t>
      </w:r>
      <w:r>
        <w:rPr>
          <w:b/>
          <w:sz w:val="36"/>
          <w:szCs w:val="36"/>
        </w:rPr>
        <w:tab/>
      </w:r>
    </w:p>
    <w:p w14:paraId="00000038" w14:textId="77777777" w:rsidR="001B32AD" w:rsidRDefault="00000000">
      <w:pPr>
        <w:spacing w:line="360" w:lineRule="auto"/>
        <w:jc w:val="center"/>
        <w:rPr>
          <w:b/>
          <w:sz w:val="36"/>
          <w:szCs w:val="36"/>
        </w:rPr>
      </w:pPr>
      <w:r>
        <w:rPr>
          <w:b/>
          <w:sz w:val="36"/>
          <w:szCs w:val="36"/>
        </w:rPr>
        <w:t>September 6</w:t>
      </w:r>
    </w:p>
    <w:p w14:paraId="00000039" w14:textId="77777777" w:rsidR="001B32AD" w:rsidRDefault="00000000">
      <w:pPr>
        <w:spacing w:line="360" w:lineRule="auto"/>
        <w:jc w:val="center"/>
        <w:rPr>
          <w:b/>
          <w:sz w:val="36"/>
          <w:szCs w:val="36"/>
        </w:rPr>
      </w:pPr>
      <w:r>
        <w:rPr>
          <w:b/>
          <w:sz w:val="36"/>
          <w:szCs w:val="36"/>
        </w:rPr>
        <w:t>October 4</w:t>
      </w:r>
    </w:p>
    <w:p w14:paraId="0000003A" w14:textId="77777777" w:rsidR="001B32AD" w:rsidRDefault="00000000">
      <w:pPr>
        <w:spacing w:line="360" w:lineRule="auto"/>
        <w:jc w:val="center"/>
        <w:rPr>
          <w:b/>
          <w:sz w:val="36"/>
          <w:szCs w:val="36"/>
        </w:rPr>
      </w:pPr>
      <w:r>
        <w:rPr>
          <w:b/>
          <w:sz w:val="36"/>
          <w:szCs w:val="36"/>
        </w:rPr>
        <w:t>November 1</w:t>
      </w:r>
    </w:p>
    <w:p w14:paraId="0000003B" w14:textId="77777777" w:rsidR="001B32AD" w:rsidRDefault="00000000">
      <w:pPr>
        <w:spacing w:line="360" w:lineRule="auto"/>
        <w:jc w:val="center"/>
        <w:rPr>
          <w:b/>
          <w:sz w:val="36"/>
          <w:szCs w:val="36"/>
        </w:rPr>
      </w:pPr>
      <w:r>
        <w:rPr>
          <w:b/>
          <w:sz w:val="36"/>
          <w:szCs w:val="36"/>
        </w:rPr>
        <w:t>December 6</w:t>
      </w:r>
    </w:p>
    <w:p w14:paraId="0000003C" w14:textId="77777777" w:rsidR="001B32AD" w:rsidRDefault="00000000">
      <w:pPr>
        <w:spacing w:line="360" w:lineRule="auto"/>
        <w:jc w:val="center"/>
        <w:rPr>
          <w:b/>
          <w:sz w:val="36"/>
          <w:szCs w:val="36"/>
        </w:rPr>
      </w:pPr>
      <w:r>
        <w:rPr>
          <w:b/>
          <w:sz w:val="36"/>
          <w:szCs w:val="36"/>
        </w:rPr>
        <w:t>January 3, 2023</w:t>
      </w:r>
    </w:p>
    <w:p w14:paraId="0000003D" w14:textId="77777777" w:rsidR="001B32AD" w:rsidRDefault="00000000">
      <w:pPr>
        <w:spacing w:line="360" w:lineRule="auto"/>
        <w:jc w:val="center"/>
        <w:rPr>
          <w:b/>
          <w:sz w:val="36"/>
          <w:szCs w:val="36"/>
        </w:rPr>
      </w:pPr>
      <w:r>
        <w:rPr>
          <w:b/>
          <w:sz w:val="36"/>
          <w:szCs w:val="36"/>
        </w:rPr>
        <w:t>February 7, 2023</w:t>
      </w:r>
    </w:p>
    <w:p w14:paraId="0000003E" w14:textId="77777777" w:rsidR="001B32AD" w:rsidRDefault="001B32AD">
      <w:pPr>
        <w:jc w:val="center"/>
        <w:rPr>
          <w:b/>
          <w:sz w:val="18"/>
          <w:szCs w:val="18"/>
        </w:rPr>
      </w:pPr>
    </w:p>
    <w:sectPr w:rsidR="001B32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AD"/>
    <w:rsid w:val="001B32AD"/>
    <w:rsid w:val="00DB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80960-547D-4A6D-BDC2-4CE0AD1D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Miller</dc:creator>
  <cp:lastModifiedBy>Alyson Miller</cp:lastModifiedBy>
  <cp:revision>2</cp:revision>
  <dcterms:created xsi:type="dcterms:W3CDTF">2022-07-14T15:19:00Z</dcterms:created>
  <dcterms:modified xsi:type="dcterms:W3CDTF">2022-07-14T15:19:00Z</dcterms:modified>
</cp:coreProperties>
</file>